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DB" w:rsidRPr="004C72DB" w:rsidRDefault="004C72DB" w:rsidP="004C72DB">
      <w:pPr>
        <w:rPr>
          <w:rFonts w:ascii="Tahoma" w:hAnsi="Tahoma" w:cs="Tahoma"/>
        </w:rPr>
      </w:pPr>
      <w:r w:rsidRPr="004C72DB">
        <w:rPr>
          <w:rFonts w:ascii="Tahoma" w:hAnsi="Tahoma" w:cs="Tahoma"/>
          <w:b/>
        </w:rPr>
        <w:t xml:space="preserve">Mail </w:t>
      </w:r>
      <w:proofErr w:type="spellStart"/>
      <w:r w:rsidRPr="004C72DB">
        <w:rPr>
          <w:rFonts w:ascii="Tahoma" w:hAnsi="Tahoma" w:cs="Tahoma"/>
          <w:b/>
        </w:rPr>
        <w:t>from</w:t>
      </w:r>
      <w:proofErr w:type="spellEnd"/>
      <w:r w:rsidRPr="004C72DB">
        <w:rPr>
          <w:rFonts w:ascii="Tahoma" w:hAnsi="Tahoma" w:cs="Tahoma"/>
          <w:b/>
        </w:rPr>
        <w:t xml:space="preserve">: </w:t>
      </w:r>
      <w:r w:rsidR="0031510D">
        <w:rPr>
          <w:rFonts w:ascii="Tahoma" w:hAnsi="Tahoma" w:cs="Tahoma"/>
        </w:rPr>
        <w:t>martin.gal</w:t>
      </w:r>
      <w:r w:rsidRPr="004C72DB">
        <w:rPr>
          <w:rFonts w:ascii="Tahoma" w:hAnsi="Tahoma" w:cs="Tahoma"/>
        </w:rPr>
        <w:t>@efmbank.sk</w:t>
      </w:r>
    </w:p>
    <w:p w:rsidR="004C72DB" w:rsidRPr="004C72DB" w:rsidRDefault="004C72DB" w:rsidP="004C72DB">
      <w:pPr>
        <w:rPr>
          <w:rFonts w:ascii="Tahoma" w:hAnsi="Tahoma" w:cs="Tahoma"/>
        </w:rPr>
      </w:pPr>
      <w:proofErr w:type="spellStart"/>
      <w:r w:rsidRPr="004C72DB">
        <w:rPr>
          <w:rFonts w:ascii="Tahoma" w:hAnsi="Tahoma" w:cs="Tahoma"/>
          <w:b/>
        </w:rPr>
        <w:t>Subject</w:t>
      </w:r>
      <w:proofErr w:type="spellEnd"/>
      <w:r w:rsidRPr="004C72DB">
        <w:rPr>
          <w:rFonts w:ascii="Tahoma" w:hAnsi="Tahoma" w:cs="Tahoma"/>
          <w:b/>
        </w:rPr>
        <w:t xml:space="preserve">: </w:t>
      </w:r>
      <w:r w:rsidRPr="004C72DB">
        <w:rPr>
          <w:rFonts w:ascii="Tahoma" w:hAnsi="Tahoma" w:cs="Tahoma"/>
        </w:rPr>
        <w:t xml:space="preserve">Implementácia modelu </w:t>
      </w:r>
      <w:proofErr w:type="spellStart"/>
      <w:r w:rsidRPr="004C72DB">
        <w:rPr>
          <w:rFonts w:ascii="Tahoma" w:hAnsi="Tahoma" w:cs="Tahoma"/>
        </w:rPr>
        <w:t>Value</w:t>
      </w:r>
      <w:proofErr w:type="spellEnd"/>
      <w:r w:rsidRPr="004C72DB">
        <w:rPr>
          <w:rFonts w:ascii="Tahoma" w:hAnsi="Tahoma" w:cs="Tahoma"/>
        </w:rPr>
        <w:t xml:space="preserve"> </w:t>
      </w:r>
      <w:proofErr w:type="spellStart"/>
      <w:r w:rsidRPr="004C72DB">
        <w:rPr>
          <w:rFonts w:ascii="Tahoma" w:hAnsi="Tahoma" w:cs="Tahoma"/>
        </w:rPr>
        <w:t>at</w:t>
      </w:r>
      <w:proofErr w:type="spellEnd"/>
      <w:r w:rsidRPr="004C72DB">
        <w:rPr>
          <w:rFonts w:ascii="Tahoma" w:hAnsi="Tahoma" w:cs="Tahoma"/>
        </w:rPr>
        <w:t xml:space="preserve"> Risk</w:t>
      </w:r>
    </w:p>
    <w:p w:rsidR="004C72DB" w:rsidRPr="004C72DB" w:rsidRDefault="004C72DB" w:rsidP="004C72DB">
      <w:pPr>
        <w:rPr>
          <w:rFonts w:ascii="Tahoma" w:hAnsi="Tahoma" w:cs="Tahoma"/>
          <w:b/>
        </w:rPr>
      </w:pPr>
      <w:proofErr w:type="spellStart"/>
      <w:r w:rsidRPr="004C72DB">
        <w:rPr>
          <w:rFonts w:ascii="Tahoma" w:hAnsi="Tahoma" w:cs="Tahoma"/>
          <w:b/>
        </w:rPr>
        <w:t>Date</w:t>
      </w:r>
      <w:proofErr w:type="spellEnd"/>
      <w:r w:rsidRPr="004C72DB">
        <w:rPr>
          <w:rFonts w:ascii="Tahoma" w:hAnsi="Tahoma" w:cs="Tahoma"/>
          <w:b/>
        </w:rPr>
        <w:t xml:space="preserve">: </w:t>
      </w:r>
      <w:r w:rsidR="00F16DDE">
        <w:rPr>
          <w:rFonts w:ascii="Tahoma" w:hAnsi="Tahoma" w:cs="Tahoma"/>
        </w:rPr>
        <w:t>13</w:t>
      </w:r>
      <w:r w:rsidR="00722F22">
        <w:rPr>
          <w:rFonts w:ascii="Tahoma" w:hAnsi="Tahoma" w:cs="Tahoma"/>
        </w:rPr>
        <w:t>-</w:t>
      </w:r>
      <w:r w:rsidR="004E17D4">
        <w:rPr>
          <w:rFonts w:ascii="Tahoma" w:hAnsi="Tahoma" w:cs="Tahoma"/>
        </w:rPr>
        <w:t>Apr</w:t>
      </w:r>
      <w:r w:rsidRPr="004C72DB">
        <w:rPr>
          <w:rFonts w:ascii="Tahoma" w:hAnsi="Tahoma" w:cs="Tahoma"/>
        </w:rPr>
        <w:t>-201</w:t>
      </w:r>
      <w:r w:rsidR="00F16DDE">
        <w:rPr>
          <w:rFonts w:ascii="Tahoma" w:hAnsi="Tahoma" w:cs="Tahoma"/>
        </w:rPr>
        <w:t>7</w:t>
      </w:r>
    </w:p>
    <w:p w:rsidR="004C72DB" w:rsidRPr="004C72DB" w:rsidRDefault="004C72DB" w:rsidP="004C72DB">
      <w:pPr>
        <w:rPr>
          <w:rFonts w:ascii="Tahoma" w:hAnsi="Tahoma" w:cs="Tahoma"/>
          <w:b/>
        </w:rPr>
      </w:pPr>
    </w:p>
    <w:p w:rsidR="004C72DB" w:rsidRPr="004C72DB" w:rsidRDefault="004C72DB" w:rsidP="004C72DB">
      <w:pPr>
        <w:rPr>
          <w:rFonts w:ascii="Tahoma" w:hAnsi="Tahoma" w:cs="Tahoma"/>
        </w:rPr>
      </w:pPr>
      <w:r w:rsidRPr="004C72DB">
        <w:rPr>
          <w:rFonts w:ascii="Tahoma" w:hAnsi="Tahoma" w:cs="Tahoma"/>
        </w:rPr>
        <w:t>Milé kolegyne a</w:t>
      </w:r>
      <w:r>
        <w:rPr>
          <w:rFonts w:ascii="Tahoma" w:hAnsi="Tahoma" w:cs="Tahoma"/>
        </w:rPr>
        <w:t> </w:t>
      </w:r>
      <w:r w:rsidRPr="004C72DB">
        <w:rPr>
          <w:rFonts w:ascii="Tahoma" w:hAnsi="Tahoma" w:cs="Tahoma"/>
        </w:rPr>
        <w:t>kolegovia</w:t>
      </w:r>
      <w:r>
        <w:rPr>
          <w:rFonts w:ascii="Tahoma" w:hAnsi="Tahoma" w:cs="Tahoma"/>
        </w:rPr>
        <w:t>,</w:t>
      </w:r>
    </w:p>
    <w:p w:rsidR="004C72DB" w:rsidRPr="004C72DB" w:rsidRDefault="004C72DB" w:rsidP="00681825">
      <w:pPr>
        <w:jc w:val="center"/>
        <w:rPr>
          <w:rFonts w:ascii="Tahoma" w:hAnsi="Tahoma" w:cs="Tahoma"/>
          <w:b/>
        </w:rPr>
      </w:pPr>
    </w:p>
    <w:p w:rsidR="007F0A1C" w:rsidRDefault="00E727FA" w:rsidP="009A797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dúfam, že Vaša aklimatizácia do nového zamestnania prebieha bez problémov a postupne sa Vám darí zoznámiť sa s tým, ako funguje EFM Bank „zvnútra“. </w:t>
      </w:r>
    </w:p>
    <w:p w:rsidR="007F0A1C" w:rsidRDefault="007F0A1C" w:rsidP="009A797A">
      <w:pPr>
        <w:jc w:val="both"/>
        <w:rPr>
          <w:rFonts w:ascii="Tahoma" w:hAnsi="Tahoma" w:cs="Tahoma"/>
        </w:rPr>
      </w:pPr>
    </w:p>
    <w:p w:rsidR="007676FA" w:rsidRDefault="00E727FA" w:rsidP="009A797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Ako som Vám už naznačil na úvodnom pohovore, Vaša prvá veľká úloha </w:t>
      </w:r>
      <w:r w:rsidR="005B1D6A">
        <w:rPr>
          <w:rFonts w:ascii="Tahoma" w:hAnsi="Tahoma" w:cs="Tahoma"/>
        </w:rPr>
        <w:t xml:space="preserve">bude </w:t>
      </w:r>
      <w:r w:rsidR="004A3B9F">
        <w:rPr>
          <w:rFonts w:ascii="Tahoma" w:hAnsi="Tahoma" w:cs="Tahoma"/>
        </w:rPr>
        <w:t>využiť Va</w:t>
      </w:r>
      <w:r w:rsidR="00622FDC">
        <w:rPr>
          <w:rFonts w:ascii="Tahoma" w:hAnsi="Tahoma" w:cs="Tahoma"/>
        </w:rPr>
        <w:t>š</w:t>
      </w:r>
      <w:r w:rsidR="004A3B9F">
        <w:rPr>
          <w:rFonts w:ascii="Tahoma" w:hAnsi="Tahoma" w:cs="Tahoma"/>
        </w:rPr>
        <w:t>e poznatky</w:t>
      </w:r>
      <w:r>
        <w:rPr>
          <w:rFonts w:ascii="Tahoma" w:hAnsi="Tahoma" w:cs="Tahoma"/>
        </w:rPr>
        <w:t xml:space="preserve"> z </w:t>
      </w:r>
      <w:proofErr w:type="spellStart"/>
      <w:r>
        <w:rPr>
          <w:rFonts w:ascii="Tahoma" w:hAnsi="Tahoma" w:cs="Tahoma"/>
        </w:rPr>
        <w:t>matfyzu</w:t>
      </w:r>
      <w:proofErr w:type="spellEnd"/>
      <w:r>
        <w:rPr>
          <w:rFonts w:ascii="Tahoma" w:hAnsi="Tahoma" w:cs="Tahoma"/>
        </w:rPr>
        <w:t xml:space="preserve"> </w:t>
      </w:r>
      <w:r w:rsidR="004A3B9F">
        <w:rPr>
          <w:rFonts w:ascii="Tahoma" w:hAnsi="Tahoma" w:cs="Tahoma"/>
        </w:rPr>
        <w:t xml:space="preserve">a zapojiť sa </w:t>
      </w:r>
      <w:r>
        <w:rPr>
          <w:rFonts w:ascii="Tahoma" w:hAnsi="Tahoma" w:cs="Tahoma"/>
        </w:rPr>
        <w:t>do procesu hodnotenia prínosov a negatív implementácie vlastného modelu merania trhových rizík pomoc</w:t>
      </w:r>
      <w:r w:rsidR="00622FDC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u </w:t>
      </w:r>
      <w:proofErr w:type="spellStart"/>
      <w:r>
        <w:rPr>
          <w:rFonts w:ascii="Tahoma" w:hAnsi="Tahoma" w:cs="Tahoma"/>
        </w:rPr>
        <w:t>Value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</w:t>
      </w:r>
      <w:proofErr w:type="spellEnd"/>
      <w:r>
        <w:rPr>
          <w:rFonts w:ascii="Tahoma" w:hAnsi="Tahoma" w:cs="Tahoma"/>
        </w:rPr>
        <w:t xml:space="preserve"> Risk, ktorý bude koordinovať naša divízia. EFM Bank zvažuje, že by v prípade, ak sa podarí navrhnúť kvalitný model, ktorý by </w:t>
      </w:r>
      <w:r w:rsidR="004A3B9F">
        <w:rPr>
          <w:rFonts w:ascii="Tahoma" w:hAnsi="Tahoma" w:cs="Tahoma"/>
        </w:rPr>
        <w:t>ideálne</w:t>
      </w:r>
      <w:r>
        <w:rPr>
          <w:rFonts w:ascii="Tahoma" w:hAnsi="Tahoma" w:cs="Tahoma"/>
        </w:rPr>
        <w:t xml:space="preserve"> viedol k</w:t>
      </w:r>
      <w:r w:rsidR="009427F8">
        <w:rPr>
          <w:rFonts w:ascii="Tahoma" w:hAnsi="Tahoma" w:cs="Tahoma"/>
        </w:rPr>
        <w:t> </w:t>
      </w:r>
      <w:r>
        <w:rPr>
          <w:rFonts w:ascii="Tahoma" w:hAnsi="Tahoma" w:cs="Tahoma"/>
        </w:rPr>
        <w:t>zníženiu</w:t>
      </w:r>
      <w:r w:rsidR="009427F8">
        <w:rPr>
          <w:rFonts w:ascii="Tahoma" w:hAnsi="Tahoma" w:cs="Tahoma"/>
        </w:rPr>
        <w:t>, resp. k čo najlepšiemu zreálneniu</w:t>
      </w:r>
      <w:r>
        <w:rPr>
          <w:rFonts w:ascii="Tahoma" w:hAnsi="Tahoma" w:cs="Tahoma"/>
        </w:rPr>
        <w:t xml:space="preserve"> požiadavky na vlastné zdroje na krytie trhových rizík, požiadala NBS o súhlas s využívaním tohto modelu pre </w:t>
      </w:r>
      <w:r w:rsidR="009A797A">
        <w:rPr>
          <w:rFonts w:ascii="Tahoma" w:hAnsi="Tahoma" w:cs="Tahoma"/>
        </w:rPr>
        <w:t xml:space="preserve">výpočet primeranosti vlastných zdrojov na </w:t>
      </w:r>
      <w:proofErr w:type="spellStart"/>
      <w:r w:rsidR="009A797A">
        <w:rPr>
          <w:rFonts w:ascii="Tahoma" w:hAnsi="Tahoma" w:cs="Tahoma"/>
        </w:rPr>
        <w:t>regulatórne</w:t>
      </w:r>
      <w:proofErr w:type="spellEnd"/>
      <w:r w:rsidR="009A797A">
        <w:rPr>
          <w:rFonts w:ascii="Tahoma" w:hAnsi="Tahoma" w:cs="Tahoma"/>
        </w:rPr>
        <w:t xml:space="preserve"> účely. EFM Bank by tak prešla na výpočet uvedenej požiadavky na vlastné zdroje pomocou vlastného modelu v zmysle </w:t>
      </w:r>
      <w:r w:rsidR="00733942">
        <w:rPr>
          <w:rFonts w:ascii="Tahoma" w:hAnsi="Tahoma" w:cs="Tahoma"/>
        </w:rPr>
        <w:t>čl. 362</w:t>
      </w:r>
      <w:r w:rsidR="009A797A">
        <w:rPr>
          <w:rFonts w:ascii="Tahoma" w:hAnsi="Tahoma" w:cs="Tahoma"/>
        </w:rPr>
        <w:t xml:space="preserve"> až </w:t>
      </w:r>
      <w:r w:rsidR="00733942">
        <w:rPr>
          <w:rFonts w:ascii="Tahoma" w:hAnsi="Tahoma" w:cs="Tahoma"/>
        </w:rPr>
        <w:t>čl. 369</w:t>
      </w:r>
      <w:r w:rsidR="009A797A">
        <w:rPr>
          <w:rFonts w:ascii="Tahoma" w:hAnsi="Tahoma" w:cs="Tahoma"/>
        </w:rPr>
        <w:t xml:space="preserve"> </w:t>
      </w:r>
      <w:r w:rsidR="00733942">
        <w:rPr>
          <w:rFonts w:ascii="Tahoma" w:hAnsi="Tahoma" w:cs="Tahoma"/>
        </w:rPr>
        <w:t xml:space="preserve">Nariadenia EP a Rady </w:t>
      </w:r>
      <w:r w:rsidR="009A797A">
        <w:rPr>
          <w:rFonts w:ascii="Tahoma" w:hAnsi="Tahoma" w:cs="Tahoma"/>
        </w:rPr>
        <w:t xml:space="preserve">č. </w:t>
      </w:r>
      <w:r w:rsidR="00733942">
        <w:rPr>
          <w:rFonts w:ascii="Tahoma" w:hAnsi="Tahoma" w:cs="Tahoma"/>
        </w:rPr>
        <w:t>575</w:t>
      </w:r>
      <w:r w:rsidR="009A797A">
        <w:rPr>
          <w:rFonts w:ascii="Tahoma" w:hAnsi="Tahoma" w:cs="Tahoma"/>
        </w:rPr>
        <w:t>/20</w:t>
      </w:r>
      <w:r w:rsidR="00733942">
        <w:rPr>
          <w:rFonts w:ascii="Tahoma" w:hAnsi="Tahoma" w:cs="Tahoma"/>
        </w:rPr>
        <w:t>13</w:t>
      </w:r>
      <w:r w:rsidR="009A797A">
        <w:rPr>
          <w:rStyle w:val="FootnoteReference"/>
          <w:rFonts w:ascii="Tahoma" w:hAnsi="Tahoma" w:cs="Tahoma"/>
        </w:rPr>
        <w:footnoteReference w:id="1"/>
      </w:r>
      <w:r w:rsidR="00BB7644">
        <w:rPr>
          <w:rFonts w:ascii="Tahoma" w:hAnsi="Tahoma" w:cs="Tahoma"/>
        </w:rPr>
        <w:t xml:space="preserve"> (ďalej len nariadenie)</w:t>
      </w:r>
      <w:r w:rsidR="009A797A">
        <w:rPr>
          <w:rFonts w:ascii="Tahoma" w:hAnsi="Tahoma" w:cs="Tahoma"/>
        </w:rPr>
        <w:t xml:space="preserve">. </w:t>
      </w:r>
    </w:p>
    <w:p w:rsidR="007F0A1C" w:rsidRDefault="007F0A1C" w:rsidP="009A797A">
      <w:pPr>
        <w:jc w:val="both"/>
        <w:rPr>
          <w:rFonts w:ascii="Tahoma" w:hAnsi="Tahoma" w:cs="Tahoma"/>
        </w:rPr>
      </w:pPr>
    </w:p>
    <w:p w:rsidR="00C3526F" w:rsidRDefault="00C3526F" w:rsidP="009A797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nadväznosti na tento zámer predstavenstvo banky na svojom zasadnutí dňa 2</w:t>
      </w:r>
      <w:r w:rsidR="004E17D4">
        <w:rPr>
          <w:rFonts w:ascii="Tahoma" w:hAnsi="Tahoma" w:cs="Tahoma"/>
        </w:rPr>
        <w:t>8</w:t>
      </w:r>
      <w:r>
        <w:rPr>
          <w:rFonts w:ascii="Tahoma" w:hAnsi="Tahoma" w:cs="Tahoma"/>
        </w:rPr>
        <w:t>. marca 201</w:t>
      </w:r>
      <w:r w:rsidR="00F16DDE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 rozhodlo o úlohe pripraviť podklady pre toto rozhodnutie. </w:t>
      </w:r>
    </w:p>
    <w:p w:rsidR="00C3526F" w:rsidRDefault="00C3526F" w:rsidP="009A797A">
      <w:pPr>
        <w:jc w:val="both"/>
        <w:rPr>
          <w:rFonts w:ascii="Tahoma" w:hAnsi="Tahoma" w:cs="Tahoma"/>
        </w:rPr>
      </w:pPr>
    </w:p>
    <w:p w:rsidR="007F0A1C" w:rsidRDefault="007F0A1C" w:rsidP="009A797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Vaša úloha pozos</w:t>
      </w:r>
      <w:r w:rsidR="009427F8">
        <w:rPr>
          <w:rFonts w:ascii="Tahoma" w:hAnsi="Tahoma" w:cs="Tahoma"/>
        </w:rPr>
        <w:t>táva z nasledujúcich okruhov</w:t>
      </w:r>
      <w:r>
        <w:rPr>
          <w:rFonts w:ascii="Tahoma" w:hAnsi="Tahoma" w:cs="Tahoma"/>
        </w:rPr>
        <w:t>:</w:t>
      </w:r>
    </w:p>
    <w:p w:rsidR="00626901" w:rsidRDefault="00626901" w:rsidP="00626901">
      <w:pPr>
        <w:numPr>
          <w:ilvl w:val="0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Výpočet </w:t>
      </w:r>
      <w:proofErr w:type="spellStart"/>
      <w:r>
        <w:rPr>
          <w:rFonts w:ascii="Tahoma" w:hAnsi="Tahoma" w:cs="Tahoma"/>
        </w:rPr>
        <w:t>VaR</w:t>
      </w:r>
      <w:proofErr w:type="spellEnd"/>
      <w:r>
        <w:rPr>
          <w:rFonts w:ascii="Tahoma" w:hAnsi="Tahoma" w:cs="Tahoma"/>
        </w:rPr>
        <w:t xml:space="preserve"> s využitím parametrickej metódy (viacrozmerného GARCH modelu)</w:t>
      </w:r>
    </w:p>
    <w:p w:rsidR="00FA55C3" w:rsidRDefault="007F0A1C" w:rsidP="00FA55C3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Spätné testovanie </w:t>
      </w:r>
      <w:r w:rsidR="00626901">
        <w:rPr>
          <w:rFonts w:ascii="Tahoma" w:hAnsi="Tahoma" w:cs="Tahoma"/>
        </w:rPr>
        <w:t xml:space="preserve">modelu </w:t>
      </w:r>
      <w:proofErr w:type="spellStart"/>
      <w:r w:rsidR="00626901">
        <w:rPr>
          <w:rFonts w:ascii="Tahoma" w:hAnsi="Tahoma" w:cs="Tahoma"/>
        </w:rPr>
        <w:t>VaR</w:t>
      </w:r>
      <w:proofErr w:type="spellEnd"/>
    </w:p>
    <w:p w:rsidR="00626901" w:rsidRPr="00FA55C3" w:rsidRDefault="007F0A1C" w:rsidP="00FA55C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FA55C3">
        <w:rPr>
          <w:rFonts w:ascii="Tahoma" w:hAnsi="Tahoma" w:cs="Tahoma"/>
        </w:rPr>
        <w:t xml:space="preserve">Hodnotenie dopadu na </w:t>
      </w:r>
      <w:r w:rsidR="009427F8" w:rsidRPr="00FA55C3">
        <w:rPr>
          <w:rFonts w:ascii="Tahoma" w:hAnsi="Tahoma" w:cs="Tahoma"/>
        </w:rPr>
        <w:t xml:space="preserve">požadovanú </w:t>
      </w:r>
      <w:r w:rsidRPr="00FA55C3">
        <w:rPr>
          <w:rFonts w:ascii="Tahoma" w:hAnsi="Tahoma" w:cs="Tahoma"/>
        </w:rPr>
        <w:t>výšku vlastných zdrojov</w:t>
      </w:r>
      <w:r w:rsidR="00626901" w:rsidRPr="00FA55C3">
        <w:rPr>
          <w:rFonts w:ascii="Tahoma" w:hAnsi="Tahoma" w:cs="Tahoma"/>
        </w:rPr>
        <w:t xml:space="preserve"> – porovnanie vlastného modelu a štandardizovaného prístupu. </w:t>
      </w:r>
    </w:p>
    <w:p w:rsidR="007F0A1C" w:rsidRDefault="00626901" w:rsidP="007F0A1C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Stresové testovanie</w:t>
      </w:r>
      <w:r w:rsidR="00C40642">
        <w:rPr>
          <w:rFonts w:ascii="Tahoma" w:hAnsi="Tahoma" w:cs="Tahoma"/>
        </w:rPr>
        <w:t xml:space="preserve"> </w:t>
      </w:r>
    </w:p>
    <w:p w:rsidR="00E727FA" w:rsidRDefault="00E727FA">
      <w:pPr>
        <w:rPr>
          <w:rFonts w:ascii="Tahoma" w:hAnsi="Tahoma" w:cs="Tahoma"/>
        </w:rPr>
      </w:pPr>
    </w:p>
    <w:p w:rsidR="009427F8" w:rsidRDefault="009427F8">
      <w:pPr>
        <w:rPr>
          <w:rFonts w:ascii="Tahoma" w:hAnsi="Tahoma" w:cs="Tahoma"/>
        </w:rPr>
      </w:pPr>
    </w:p>
    <w:p w:rsidR="009427F8" w:rsidRPr="00AA594A" w:rsidRDefault="002F67B2" w:rsidP="00BB3BE5">
      <w:pPr>
        <w:jc w:val="both"/>
        <w:rPr>
          <w:rFonts w:ascii="Tahoma" w:hAnsi="Tahoma" w:cs="Tahoma"/>
          <w:b/>
          <w:color w:val="2174FB"/>
        </w:rPr>
      </w:pPr>
      <w:r>
        <w:rPr>
          <w:rFonts w:ascii="Tahoma" w:hAnsi="Tahoma" w:cs="Tahoma"/>
          <w:b/>
          <w:color w:val="2174FB"/>
        </w:rPr>
        <w:t>Všeobecné zadanie a poznámky</w:t>
      </w:r>
    </w:p>
    <w:p w:rsidR="009427F8" w:rsidRDefault="009427F8" w:rsidP="00BB3BE5">
      <w:pPr>
        <w:jc w:val="both"/>
        <w:rPr>
          <w:rFonts w:ascii="Tahoma" w:hAnsi="Tahoma" w:cs="Tahoma"/>
        </w:rPr>
      </w:pPr>
    </w:p>
    <w:p w:rsidR="002519A0" w:rsidRDefault="00F16DDE" w:rsidP="00BB3BE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Rozhodnutie predstavenstva sa týka všetkých trhových rizík, ale Vašou konkrétnou úlohou je pripraviť podklad pre oblasť devízového rizika. Pre tento účel aplikujte vyššie uvedené ú</w:t>
      </w:r>
      <w:r w:rsidR="009427F8">
        <w:rPr>
          <w:rFonts w:ascii="Tahoma" w:hAnsi="Tahoma" w:cs="Tahoma"/>
        </w:rPr>
        <w:t xml:space="preserve">lohy na portfólio </w:t>
      </w:r>
      <w:r w:rsidR="008E6500">
        <w:rPr>
          <w:rFonts w:ascii="Tahoma" w:hAnsi="Tahoma" w:cs="Tahoma"/>
        </w:rPr>
        <w:t xml:space="preserve">investícií do </w:t>
      </w:r>
      <w:r w:rsidR="00626901">
        <w:rPr>
          <w:rFonts w:ascii="Tahoma" w:hAnsi="Tahoma" w:cs="Tahoma"/>
        </w:rPr>
        <w:t xml:space="preserve">dvoch </w:t>
      </w:r>
      <w:r w:rsidR="008E6500">
        <w:rPr>
          <w:rFonts w:ascii="Tahoma" w:hAnsi="Tahoma" w:cs="Tahoma"/>
        </w:rPr>
        <w:t xml:space="preserve">cudzích mien, ktoré je financované treťou cudzou menou. Rozpis konkrétnych mien </w:t>
      </w:r>
      <w:r w:rsidR="002519A0">
        <w:rPr>
          <w:rFonts w:ascii="Tahoma" w:hAnsi="Tahoma" w:cs="Tahoma"/>
        </w:rPr>
        <w:t xml:space="preserve">nájdete </w:t>
      </w:r>
      <w:hyperlink r:id="rId9" w:history="1">
        <w:r w:rsidR="002519A0" w:rsidRPr="002519A0">
          <w:rPr>
            <w:rStyle w:val="Hyperlink"/>
            <w:rFonts w:ascii="Tahoma" w:hAnsi="Tahoma" w:cs="Tahoma"/>
          </w:rPr>
          <w:t>t</w:t>
        </w:r>
        <w:bookmarkStart w:id="0" w:name="_GoBack"/>
        <w:bookmarkEnd w:id="0"/>
        <w:r w:rsidR="002519A0" w:rsidRPr="002519A0">
          <w:rPr>
            <w:rStyle w:val="Hyperlink"/>
            <w:rFonts w:ascii="Tahoma" w:hAnsi="Tahoma" w:cs="Tahoma"/>
          </w:rPr>
          <w:t>u</w:t>
        </w:r>
      </w:hyperlink>
      <w:r w:rsidR="002519A0">
        <w:rPr>
          <w:rFonts w:ascii="Tahoma" w:hAnsi="Tahoma" w:cs="Tahoma"/>
        </w:rPr>
        <w:t xml:space="preserve">. </w:t>
      </w:r>
      <w:r w:rsidR="008E6500" w:rsidRPr="00505C18">
        <w:rPr>
          <w:rFonts w:ascii="Tahoma" w:hAnsi="Tahoma" w:cs="Tahoma"/>
        </w:rPr>
        <w:t xml:space="preserve">Výmenné kurzy </w:t>
      </w:r>
      <w:r w:rsidR="008E6500">
        <w:rPr>
          <w:rFonts w:ascii="Tahoma" w:hAnsi="Tahoma" w:cs="Tahoma"/>
        </w:rPr>
        <w:t xml:space="preserve">pre jednotlivé meny </w:t>
      </w:r>
      <w:r w:rsidR="008E6500" w:rsidRPr="00505C18">
        <w:rPr>
          <w:rFonts w:ascii="Tahoma" w:hAnsi="Tahoma" w:cs="Tahoma"/>
        </w:rPr>
        <w:t xml:space="preserve">stiahnite zo </w:t>
      </w:r>
      <w:hyperlink r:id="rId10" w:history="1">
        <w:r w:rsidR="008E6500" w:rsidRPr="00505C18">
          <w:rPr>
            <w:rStyle w:val="Hyperlink"/>
            <w:rFonts w:ascii="Tahoma" w:hAnsi="Tahoma" w:cs="Tahoma"/>
          </w:rPr>
          <w:t>stránky ECB</w:t>
        </w:r>
      </w:hyperlink>
      <w:r w:rsidR="008E6500">
        <w:rPr>
          <w:rFonts w:ascii="Tahoma" w:hAnsi="Tahoma" w:cs="Tahoma"/>
        </w:rPr>
        <w:t>.</w:t>
      </w:r>
    </w:p>
    <w:p w:rsidR="002519A0" w:rsidRDefault="002519A0" w:rsidP="00BB3BE5">
      <w:pPr>
        <w:jc w:val="both"/>
        <w:rPr>
          <w:rFonts w:ascii="Tahoma" w:hAnsi="Tahoma" w:cs="Tahoma"/>
        </w:rPr>
      </w:pPr>
    </w:p>
    <w:p w:rsidR="009427F8" w:rsidRDefault="002519A0" w:rsidP="00BB3BE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Predpokladajte, že do </w:t>
      </w:r>
      <w:r w:rsidR="008E6500">
        <w:rPr>
          <w:rFonts w:ascii="Tahoma" w:hAnsi="Tahoma" w:cs="Tahoma"/>
        </w:rPr>
        <w:t xml:space="preserve">Meny 1 je </w:t>
      </w:r>
      <w:r>
        <w:rPr>
          <w:rFonts w:ascii="Tahoma" w:hAnsi="Tahoma" w:cs="Tahoma"/>
        </w:rPr>
        <w:t xml:space="preserve">investovaných </w:t>
      </w:r>
      <w:r w:rsidR="00FA55C3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mil. EUR</w:t>
      </w:r>
      <w:r w:rsidR="008E6500">
        <w:rPr>
          <w:rFonts w:ascii="Tahoma" w:hAnsi="Tahoma" w:cs="Tahoma"/>
        </w:rPr>
        <w:t xml:space="preserve"> (dlhá pozícia), do Meny 2 je investovaných 7 mil. EUR (dlhá pozícia) a tieto investície v celkovom objeme 10 mil. EUR sú financované pasívami denominovanými v Mene 3 (krátka pozícia). </w:t>
      </w:r>
    </w:p>
    <w:p w:rsidR="008E6500" w:rsidRDefault="008E6500" w:rsidP="00BB3BE5">
      <w:pPr>
        <w:jc w:val="both"/>
        <w:rPr>
          <w:rFonts w:ascii="Tahoma" w:hAnsi="Tahoma" w:cs="Tahoma"/>
        </w:rPr>
      </w:pPr>
    </w:p>
    <w:p w:rsidR="002519A0" w:rsidRDefault="00FA55C3" w:rsidP="00BB3BE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Úlohy 1 až 3 sú založené na výpočte </w:t>
      </w:r>
      <w:proofErr w:type="spellStart"/>
      <w:r>
        <w:rPr>
          <w:rFonts w:ascii="Tahoma" w:hAnsi="Tahoma" w:cs="Tahoma"/>
        </w:rPr>
        <w:t>VaR</w:t>
      </w:r>
      <w:proofErr w:type="spellEnd"/>
      <w:r w:rsidR="002519A0">
        <w:rPr>
          <w:rFonts w:ascii="Tahoma" w:hAnsi="Tahoma" w:cs="Tahoma"/>
        </w:rPr>
        <w:t xml:space="preserve">. </w:t>
      </w:r>
      <w:proofErr w:type="spellStart"/>
      <w:r w:rsidR="002519A0">
        <w:rPr>
          <w:rFonts w:ascii="Tahoma" w:hAnsi="Tahoma" w:cs="Tahoma"/>
        </w:rPr>
        <w:t>VaR</w:t>
      </w:r>
      <w:proofErr w:type="spellEnd"/>
      <w:r w:rsidR="002519A0">
        <w:rPr>
          <w:rFonts w:ascii="Tahoma" w:hAnsi="Tahoma" w:cs="Tahoma"/>
        </w:rPr>
        <w:t xml:space="preserve"> počítajte s pravdepodobnosťou 99% a časovým horizontom 1 pracovný deň. </w:t>
      </w:r>
      <w:proofErr w:type="spellStart"/>
      <w:r w:rsidR="00AA594A">
        <w:rPr>
          <w:rFonts w:ascii="Tahoma" w:hAnsi="Tahoma" w:cs="Tahoma"/>
        </w:rPr>
        <w:t>VaR</w:t>
      </w:r>
      <w:proofErr w:type="spellEnd"/>
      <w:r w:rsidR="00AA594A">
        <w:rPr>
          <w:rFonts w:ascii="Tahoma" w:hAnsi="Tahoma" w:cs="Tahoma"/>
        </w:rPr>
        <w:t xml:space="preserve"> vypočítajte pre každý pracovný deň dostatočne dlhého obdobia (ideálne aspoň 3-5 rokov). </w:t>
      </w:r>
      <w:r w:rsidR="002F67B2">
        <w:rPr>
          <w:rFonts w:ascii="Tahoma" w:hAnsi="Tahoma" w:cs="Tahoma"/>
        </w:rPr>
        <w:t>V</w:t>
      </w:r>
      <w:r w:rsidR="002F67B2" w:rsidRPr="00561CAE">
        <w:rPr>
          <w:rFonts w:ascii="Tahoma" w:hAnsi="Tahoma" w:cs="Tahoma"/>
        </w:rPr>
        <w:t xml:space="preserve">ýsledky spolu s dennými výnosmi </w:t>
      </w:r>
      <w:r w:rsidR="002F67B2">
        <w:rPr>
          <w:rFonts w:ascii="Tahoma" w:hAnsi="Tahoma" w:cs="Tahoma"/>
        </w:rPr>
        <w:t xml:space="preserve">portfólia </w:t>
      </w:r>
      <w:r w:rsidR="002F67B2" w:rsidRPr="00561CAE">
        <w:rPr>
          <w:rFonts w:ascii="Tahoma" w:hAnsi="Tahoma" w:cs="Tahoma"/>
        </w:rPr>
        <w:t>vykreslite do jedného grafu</w:t>
      </w:r>
      <w:r w:rsidR="008A3713">
        <w:rPr>
          <w:rFonts w:ascii="Tahoma" w:hAnsi="Tahoma" w:cs="Tahoma"/>
        </w:rPr>
        <w:t xml:space="preserve"> </w:t>
      </w:r>
      <w:r w:rsidR="002F67B2" w:rsidRPr="00561CAE">
        <w:rPr>
          <w:rFonts w:ascii="Tahoma" w:hAnsi="Tahoma" w:cs="Tahoma"/>
        </w:rPr>
        <w:t>interpretujte</w:t>
      </w:r>
      <w:r w:rsidR="008A3713">
        <w:rPr>
          <w:rFonts w:ascii="Tahoma" w:hAnsi="Tahoma" w:cs="Tahoma"/>
        </w:rPr>
        <w:t xml:space="preserve"> ich</w:t>
      </w:r>
      <w:r w:rsidR="002F67B2" w:rsidRPr="00561CAE">
        <w:rPr>
          <w:rFonts w:ascii="Tahoma" w:hAnsi="Tahoma" w:cs="Tahoma"/>
        </w:rPr>
        <w:t>.</w:t>
      </w:r>
    </w:p>
    <w:p w:rsidR="002F67B2" w:rsidRDefault="002F67B2" w:rsidP="00BB3BE5">
      <w:pPr>
        <w:jc w:val="both"/>
        <w:rPr>
          <w:rFonts w:ascii="Tahoma" w:hAnsi="Tahoma" w:cs="Tahoma"/>
        </w:rPr>
      </w:pPr>
    </w:p>
    <w:p w:rsidR="002F67B2" w:rsidRDefault="002F67B2" w:rsidP="002F67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V každej z jednotlivých úloh d</w:t>
      </w:r>
      <w:r w:rsidRPr="004C72DB">
        <w:rPr>
          <w:rFonts w:ascii="Tahoma" w:hAnsi="Tahoma" w:cs="Tahoma"/>
        </w:rPr>
        <w:t xml:space="preserve">etailne popíšte postup výpočtu tak, aby bola z popisu jasná postupnosť jednotlivých krokov. </w:t>
      </w:r>
      <w:r>
        <w:rPr>
          <w:rFonts w:ascii="Tahoma" w:hAnsi="Tahoma" w:cs="Tahoma"/>
        </w:rPr>
        <w:t>K výsledkom priložte</w:t>
      </w:r>
      <w:r w:rsidRPr="004C72DB">
        <w:rPr>
          <w:rFonts w:ascii="Tahoma" w:hAnsi="Tahoma" w:cs="Tahoma"/>
        </w:rPr>
        <w:t xml:space="preserve"> funkčné podkladové súbory</w:t>
      </w:r>
      <w:r w:rsidR="00BE615C">
        <w:rPr>
          <w:rStyle w:val="FootnoteReference"/>
          <w:rFonts w:ascii="Tahoma" w:hAnsi="Tahoma" w:cs="Tahoma"/>
        </w:rPr>
        <w:footnoteReference w:id="2"/>
      </w:r>
      <w:r w:rsidRPr="004C72DB">
        <w:rPr>
          <w:rFonts w:ascii="Tahoma" w:hAnsi="Tahoma" w:cs="Tahoma"/>
        </w:rPr>
        <w:t xml:space="preserve">, ktoré umožnia </w:t>
      </w:r>
      <w:r w:rsidR="00BE615C">
        <w:rPr>
          <w:rFonts w:ascii="Tahoma" w:hAnsi="Tahoma" w:cs="Tahoma"/>
        </w:rPr>
        <w:t xml:space="preserve">úplnú </w:t>
      </w:r>
      <w:r w:rsidRPr="004C72DB">
        <w:rPr>
          <w:rFonts w:ascii="Tahoma" w:hAnsi="Tahoma" w:cs="Tahoma"/>
        </w:rPr>
        <w:t xml:space="preserve">replikáciu </w:t>
      </w:r>
      <w:r w:rsidR="00BE615C">
        <w:rPr>
          <w:rFonts w:ascii="Tahoma" w:hAnsi="Tahoma" w:cs="Tahoma"/>
        </w:rPr>
        <w:t>všetkých výpočtov</w:t>
      </w:r>
      <w:r w:rsidRPr="004C72DB">
        <w:rPr>
          <w:rFonts w:ascii="Tahoma" w:hAnsi="Tahoma" w:cs="Tahoma"/>
        </w:rPr>
        <w:t>.</w:t>
      </w:r>
      <w:r w:rsidR="00BE615C">
        <w:rPr>
          <w:rFonts w:ascii="Tahoma" w:hAnsi="Tahoma" w:cs="Tahoma"/>
        </w:rPr>
        <w:t xml:space="preserve"> Tieto súbory okomentujte, aby sa v nich dalo lepšie orientovať. </w:t>
      </w:r>
    </w:p>
    <w:p w:rsidR="00FA55C3" w:rsidRDefault="00FA55C3" w:rsidP="002F67B2">
      <w:pPr>
        <w:jc w:val="both"/>
        <w:rPr>
          <w:rFonts w:ascii="Tahoma" w:hAnsi="Tahoma" w:cs="Tahoma"/>
        </w:rPr>
      </w:pPr>
    </w:p>
    <w:p w:rsidR="002519A0" w:rsidRDefault="002519A0" w:rsidP="00BB3BE5">
      <w:pPr>
        <w:jc w:val="both"/>
        <w:rPr>
          <w:rFonts w:ascii="Tahoma" w:hAnsi="Tahoma" w:cs="Tahoma"/>
        </w:rPr>
      </w:pPr>
    </w:p>
    <w:p w:rsidR="00AA594A" w:rsidRPr="00AA594A" w:rsidRDefault="00AA594A" w:rsidP="00D34B4E">
      <w:pPr>
        <w:jc w:val="both"/>
        <w:rPr>
          <w:rFonts w:ascii="Tahoma" w:hAnsi="Tahoma" w:cs="Tahoma"/>
          <w:b/>
          <w:color w:val="2174FB"/>
        </w:rPr>
      </w:pPr>
      <w:r w:rsidRPr="00AA594A">
        <w:rPr>
          <w:rFonts w:ascii="Tahoma" w:hAnsi="Tahoma" w:cs="Tahoma"/>
          <w:b/>
          <w:color w:val="2174FB"/>
        </w:rPr>
        <w:t xml:space="preserve">Úloha </w:t>
      </w:r>
      <w:r w:rsidR="00FA55C3">
        <w:rPr>
          <w:rFonts w:ascii="Tahoma" w:hAnsi="Tahoma" w:cs="Tahoma"/>
          <w:b/>
          <w:color w:val="2174FB"/>
        </w:rPr>
        <w:t>1</w:t>
      </w:r>
      <w:r w:rsidRPr="00AA594A">
        <w:rPr>
          <w:rFonts w:ascii="Tahoma" w:hAnsi="Tahoma" w:cs="Tahoma"/>
          <w:b/>
          <w:color w:val="2174FB"/>
        </w:rPr>
        <w:t>: Výpoče</w:t>
      </w:r>
      <w:r>
        <w:rPr>
          <w:rFonts w:ascii="Tahoma" w:hAnsi="Tahoma" w:cs="Tahoma"/>
          <w:b/>
          <w:color w:val="2174FB"/>
        </w:rPr>
        <w:t xml:space="preserve">t </w:t>
      </w:r>
      <w:proofErr w:type="spellStart"/>
      <w:r>
        <w:rPr>
          <w:rFonts w:ascii="Tahoma" w:hAnsi="Tahoma" w:cs="Tahoma"/>
          <w:b/>
          <w:color w:val="2174FB"/>
        </w:rPr>
        <w:t>VaR</w:t>
      </w:r>
      <w:proofErr w:type="spellEnd"/>
      <w:r>
        <w:rPr>
          <w:rFonts w:ascii="Tahoma" w:hAnsi="Tahoma" w:cs="Tahoma"/>
          <w:b/>
          <w:color w:val="2174FB"/>
        </w:rPr>
        <w:t xml:space="preserve"> pomocou CCC-GARCH modelu</w:t>
      </w:r>
    </w:p>
    <w:p w:rsidR="00AA594A" w:rsidRDefault="00AA594A" w:rsidP="00D34B4E">
      <w:pPr>
        <w:jc w:val="both"/>
        <w:rPr>
          <w:rFonts w:ascii="Tahoma" w:hAnsi="Tahoma" w:cs="Tahoma"/>
        </w:rPr>
      </w:pPr>
    </w:p>
    <w:p w:rsidR="005378B4" w:rsidRDefault="00AA594A" w:rsidP="00AA594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tejto úlohe p</w:t>
      </w:r>
      <w:r w:rsidR="00505C18">
        <w:rPr>
          <w:rFonts w:ascii="Tahoma" w:hAnsi="Tahoma" w:cs="Tahoma"/>
        </w:rPr>
        <w:t>redpokladajte</w:t>
      </w:r>
      <w:r w:rsidR="00B92C43">
        <w:rPr>
          <w:rFonts w:ascii="Tahoma" w:hAnsi="Tahoma" w:cs="Tahoma"/>
        </w:rPr>
        <w:t xml:space="preserve">, že relatívne zmeny </w:t>
      </w:r>
      <w:r w:rsidR="008E6500">
        <w:rPr>
          <w:rFonts w:ascii="Tahoma" w:hAnsi="Tahoma" w:cs="Tahoma"/>
        </w:rPr>
        <w:t>jednotlivých výmenných kurzov</w:t>
      </w:r>
      <w:r w:rsidR="00B92C43">
        <w:rPr>
          <w:rFonts w:ascii="Tahoma" w:hAnsi="Tahoma" w:cs="Tahoma"/>
        </w:rPr>
        <w:t xml:space="preserve"> </w:t>
      </w:r>
      <w:r w:rsidR="00505C18">
        <w:rPr>
          <w:rFonts w:ascii="Tahoma" w:hAnsi="Tahoma" w:cs="Tahoma"/>
        </w:rPr>
        <w:t>(vektor týchto zmien označme ako</w:t>
      </w:r>
      <w:r w:rsidR="002509C5">
        <w:rPr>
          <w:rFonts w:ascii="Tahoma" w:hAnsi="Tahoma" w:cs="Tahoma"/>
        </w:rPr>
        <w:t xml:space="preserve"> </w:t>
      </w:r>
      <w:proofErr w:type="spellStart"/>
      <w:r w:rsidR="003C29AB" w:rsidRPr="003C29AB">
        <w:rPr>
          <w:rFonts w:ascii="Tahoma" w:hAnsi="Tahoma" w:cs="Tahoma"/>
          <w:i/>
        </w:rPr>
        <w:t>r</w:t>
      </w:r>
      <w:r w:rsidR="003C29AB" w:rsidRPr="003C29AB">
        <w:rPr>
          <w:rFonts w:ascii="Tahoma" w:hAnsi="Tahoma" w:cs="Tahoma"/>
          <w:i/>
          <w:vertAlign w:val="subscript"/>
        </w:rPr>
        <w:t>t</w:t>
      </w:r>
      <w:proofErr w:type="spellEnd"/>
      <w:r w:rsidR="002509C5">
        <w:rPr>
          <w:rFonts w:ascii="Tahoma" w:hAnsi="Tahoma" w:cs="Tahoma"/>
        </w:rPr>
        <w:t>)</w:t>
      </w:r>
      <w:r w:rsidR="008E689D">
        <w:rPr>
          <w:rFonts w:ascii="Tahoma" w:hAnsi="Tahoma" w:cs="Tahoma"/>
        </w:rPr>
        <w:t xml:space="preserve"> </w:t>
      </w:r>
      <w:r w:rsidR="00B92C43">
        <w:rPr>
          <w:rFonts w:ascii="Tahoma" w:hAnsi="Tahoma" w:cs="Tahoma"/>
        </w:rPr>
        <w:t>možno modelovať pomocou tzv. CCC-G</w:t>
      </w:r>
      <w:r w:rsidR="005378B4" w:rsidRPr="004C72DB">
        <w:rPr>
          <w:rFonts w:ascii="Tahoma" w:hAnsi="Tahoma" w:cs="Tahoma"/>
        </w:rPr>
        <w:t xml:space="preserve">ARCH modelu </w:t>
      </w:r>
      <w:r w:rsidR="00B92C43">
        <w:rPr>
          <w:rFonts w:ascii="Tahoma" w:hAnsi="Tahoma" w:cs="Tahoma"/>
        </w:rPr>
        <w:t>(</w:t>
      </w:r>
      <w:proofErr w:type="spellStart"/>
      <w:r w:rsidR="00B92C43">
        <w:rPr>
          <w:rFonts w:ascii="Tahoma" w:hAnsi="Tahoma" w:cs="Tahoma"/>
          <w:i/>
        </w:rPr>
        <w:t>constant</w:t>
      </w:r>
      <w:proofErr w:type="spellEnd"/>
      <w:r w:rsidR="00B92C43">
        <w:rPr>
          <w:rFonts w:ascii="Tahoma" w:hAnsi="Tahoma" w:cs="Tahoma"/>
          <w:i/>
        </w:rPr>
        <w:t xml:space="preserve"> </w:t>
      </w:r>
      <w:proofErr w:type="spellStart"/>
      <w:r w:rsidR="00B92C43">
        <w:rPr>
          <w:rFonts w:ascii="Tahoma" w:hAnsi="Tahoma" w:cs="Tahoma"/>
          <w:i/>
        </w:rPr>
        <w:t>conditional</w:t>
      </w:r>
      <w:proofErr w:type="spellEnd"/>
      <w:r w:rsidR="00B92C43">
        <w:rPr>
          <w:rFonts w:ascii="Tahoma" w:hAnsi="Tahoma" w:cs="Tahoma"/>
          <w:i/>
        </w:rPr>
        <w:t xml:space="preserve"> </w:t>
      </w:r>
      <w:proofErr w:type="spellStart"/>
      <w:r w:rsidR="00B92C43">
        <w:rPr>
          <w:rFonts w:ascii="Tahoma" w:hAnsi="Tahoma" w:cs="Tahoma"/>
          <w:i/>
        </w:rPr>
        <w:t>correlation</w:t>
      </w:r>
      <w:proofErr w:type="spellEnd"/>
      <w:r w:rsidR="00B92C43">
        <w:rPr>
          <w:rFonts w:ascii="Tahoma" w:hAnsi="Tahoma" w:cs="Tahoma"/>
          <w:i/>
        </w:rPr>
        <w:t xml:space="preserve">, </w:t>
      </w:r>
      <w:proofErr w:type="spellStart"/>
      <w:r w:rsidR="00B92C43">
        <w:rPr>
          <w:rFonts w:ascii="Tahoma" w:hAnsi="Tahoma" w:cs="Tahoma"/>
          <w:i/>
        </w:rPr>
        <w:t>generalised</w:t>
      </w:r>
      <w:proofErr w:type="spellEnd"/>
      <w:r w:rsidR="00B92C43">
        <w:rPr>
          <w:rFonts w:ascii="Tahoma" w:hAnsi="Tahoma" w:cs="Tahoma"/>
          <w:i/>
        </w:rPr>
        <w:t xml:space="preserve"> </w:t>
      </w:r>
      <w:proofErr w:type="spellStart"/>
      <w:r w:rsidR="00B92C43">
        <w:rPr>
          <w:rFonts w:ascii="Tahoma" w:hAnsi="Tahoma" w:cs="Tahoma"/>
          <w:i/>
        </w:rPr>
        <w:t>a</w:t>
      </w:r>
      <w:r w:rsidR="00495E84">
        <w:rPr>
          <w:rFonts w:ascii="Tahoma" w:hAnsi="Tahoma" w:cs="Tahoma"/>
          <w:i/>
        </w:rPr>
        <w:t>utore</w:t>
      </w:r>
      <w:r w:rsidR="002509C5">
        <w:rPr>
          <w:rFonts w:ascii="Tahoma" w:hAnsi="Tahoma" w:cs="Tahoma"/>
          <w:i/>
        </w:rPr>
        <w:t>gres</w:t>
      </w:r>
      <w:r w:rsidR="00495E84">
        <w:rPr>
          <w:rFonts w:ascii="Tahoma" w:hAnsi="Tahoma" w:cs="Tahoma"/>
          <w:i/>
        </w:rPr>
        <w:t>s</w:t>
      </w:r>
      <w:r w:rsidR="002509C5">
        <w:rPr>
          <w:rFonts w:ascii="Tahoma" w:hAnsi="Tahoma" w:cs="Tahoma"/>
          <w:i/>
        </w:rPr>
        <w:t>ive</w:t>
      </w:r>
      <w:proofErr w:type="spellEnd"/>
      <w:r w:rsidR="002509C5">
        <w:rPr>
          <w:rFonts w:ascii="Tahoma" w:hAnsi="Tahoma" w:cs="Tahoma"/>
          <w:i/>
        </w:rPr>
        <w:t xml:space="preserve"> </w:t>
      </w:r>
      <w:proofErr w:type="spellStart"/>
      <w:r w:rsidR="002509C5">
        <w:rPr>
          <w:rFonts w:ascii="Tahoma" w:hAnsi="Tahoma" w:cs="Tahoma"/>
          <w:i/>
        </w:rPr>
        <w:t>heteroskedasticity</w:t>
      </w:r>
      <w:proofErr w:type="spellEnd"/>
      <w:r w:rsidR="002509C5">
        <w:rPr>
          <w:rFonts w:ascii="Tahoma" w:hAnsi="Tahoma" w:cs="Tahoma"/>
        </w:rPr>
        <w:t>),</w:t>
      </w:r>
      <w:r w:rsidR="00B92C43">
        <w:rPr>
          <w:rFonts w:ascii="Tahoma" w:hAnsi="Tahoma" w:cs="Tahoma"/>
          <w:i/>
        </w:rPr>
        <w:t xml:space="preserve"> </w:t>
      </w:r>
      <w:r w:rsidR="002509C5">
        <w:rPr>
          <w:rFonts w:ascii="Tahoma" w:hAnsi="Tahoma" w:cs="Tahoma"/>
        </w:rPr>
        <w:t xml:space="preserve">ktorého špecifikácia je nasledovná: </w:t>
      </w:r>
    </w:p>
    <w:p w:rsidR="002509C5" w:rsidRPr="004C72DB" w:rsidRDefault="002509C5" w:rsidP="00495E84">
      <w:pPr>
        <w:ind w:left="540"/>
        <w:jc w:val="both"/>
        <w:rPr>
          <w:rFonts w:ascii="Tahoma" w:hAnsi="Tahoma" w:cs="Tahoma"/>
        </w:rPr>
      </w:pPr>
    </w:p>
    <w:p w:rsidR="005378B4" w:rsidRPr="004C72DB" w:rsidRDefault="008E6500" w:rsidP="00495E84">
      <w:pPr>
        <w:ind w:left="540"/>
        <w:jc w:val="center"/>
        <w:rPr>
          <w:rFonts w:ascii="Tahoma" w:hAnsi="Tahoma" w:cs="Tahoma"/>
        </w:rPr>
      </w:pPr>
      <w:r w:rsidRPr="008E6500">
        <w:rPr>
          <w:position w:val="-74"/>
        </w:rPr>
        <w:object w:dxaOrig="5240" w:dyaOrig="1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01.55pt;height:92.3pt" o:ole="">
            <v:imagedata r:id="rId11" o:title=""/>
          </v:shape>
          <o:OLEObject Type="Embed" ProgID="Equation.3" ShapeID="_x0000_i1030" DrawAspect="Content" ObjectID="_1553620074" r:id="rId12"/>
        </w:object>
      </w:r>
    </w:p>
    <w:p w:rsidR="002509C5" w:rsidRDefault="002509C5" w:rsidP="00495E84">
      <w:pPr>
        <w:ind w:left="540"/>
        <w:rPr>
          <w:rFonts w:ascii="Tahoma" w:hAnsi="Tahoma" w:cs="Tahoma"/>
        </w:rPr>
      </w:pPr>
    </w:p>
    <w:p w:rsidR="008E689D" w:rsidRDefault="002509C5" w:rsidP="002F67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model </w:t>
      </w:r>
      <w:r w:rsidRPr="004C72DB">
        <w:rPr>
          <w:rFonts w:ascii="Tahoma" w:hAnsi="Tahoma" w:cs="Tahoma"/>
        </w:rPr>
        <w:t>predpoklad</w:t>
      </w:r>
      <w:r>
        <w:rPr>
          <w:rFonts w:ascii="Tahoma" w:hAnsi="Tahoma" w:cs="Tahoma"/>
        </w:rPr>
        <w:t>á</w:t>
      </w:r>
      <w:r w:rsidRPr="004C72DB">
        <w:rPr>
          <w:rFonts w:ascii="Tahoma" w:hAnsi="Tahoma" w:cs="Tahoma"/>
        </w:rPr>
        <w:t>, že volatility</w:t>
      </w:r>
      <w:r w:rsidRPr="00AA594A">
        <w:rPr>
          <w:rFonts w:ascii="Tahoma" w:hAnsi="Tahoma" w:cs="Tahoma"/>
        </w:rPr>
        <w:t xml:space="preserve"> zmien </w:t>
      </w:r>
      <w:r w:rsidR="002F67B2">
        <w:rPr>
          <w:rFonts w:ascii="Tahoma" w:hAnsi="Tahoma" w:cs="Tahoma"/>
        </w:rPr>
        <w:t xml:space="preserve">všetkých </w:t>
      </w:r>
      <w:r w:rsidR="008E6500">
        <w:rPr>
          <w:rFonts w:ascii="Tahoma" w:hAnsi="Tahoma" w:cs="Tahoma"/>
        </w:rPr>
        <w:t>troch výmenných kurzov</w:t>
      </w:r>
      <w:r w:rsidR="002F67B2">
        <w:rPr>
          <w:rFonts w:ascii="Tahoma" w:hAnsi="Tahoma" w:cs="Tahoma"/>
        </w:rPr>
        <w:t xml:space="preserve"> </w:t>
      </w:r>
      <w:r w:rsidR="00505C18" w:rsidRPr="00AA594A">
        <w:rPr>
          <w:rFonts w:ascii="Tahoma" w:hAnsi="Tahoma" w:cs="Tahoma"/>
        </w:rPr>
        <w:t xml:space="preserve">sú modelované pomocou </w:t>
      </w:r>
      <w:r w:rsidRPr="00AA594A">
        <w:rPr>
          <w:rFonts w:ascii="Tahoma" w:hAnsi="Tahoma" w:cs="Tahoma"/>
        </w:rPr>
        <w:t>nezávislých jednorozmerných GARCH modelov, p</w:t>
      </w:r>
      <w:r w:rsidRPr="004C72DB">
        <w:rPr>
          <w:rFonts w:ascii="Tahoma" w:hAnsi="Tahoma" w:cs="Tahoma"/>
        </w:rPr>
        <w:t xml:space="preserve">ričom </w:t>
      </w:r>
      <w:r w:rsidR="008E689D">
        <w:rPr>
          <w:rFonts w:ascii="Tahoma" w:hAnsi="Tahoma" w:cs="Tahoma"/>
        </w:rPr>
        <w:t xml:space="preserve">korelačná matica </w:t>
      </w:r>
      <w:r w:rsidRPr="004C72DB">
        <w:rPr>
          <w:rFonts w:ascii="Tahoma" w:hAnsi="Tahoma" w:cs="Tahoma"/>
        </w:rPr>
        <w:t xml:space="preserve">je vypočítaná klasickou metódou </w:t>
      </w:r>
      <w:r w:rsidR="00F5044A">
        <w:rPr>
          <w:rFonts w:ascii="Tahoma" w:hAnsi="Tahoma" w:cs="Tahoma"/>
        </w:rPr>
        <w:t>z predchádzajúcich pozorovaní</w:t>
      </w:r>
      <w:r w:rsidR="008E689D">
        <w:rPr>
          <w:rFonts w:ascii="Tahoma" w:hAnsi="Tahoma" w:cs="Tahoma"/>
        </w:rPr>
        <w:t xml:space="preserve"> pomocou štandardizovaných rezíduí</w:t>
      </w:r>
      <w:r w:rsidR="00505C18">
        <w:rPr>
          <w:rFonts w:ascii="Tahoma" w:hAnsi="Tahoma" w:cs="Tahoma"/>
        </w:rPr>
        <w:t>.</w:t>
      </w:r>
    </w:p>
    <w:p w:rsidR="00505C18" w:rsidRDefault="00505C18" w:rsidP="00495E84">
      <w:pPr>
        <w:ind w:left="540"/>
        <w:jc w:val="both"/>
        <w:rPr>
          <w:rFonts w:ascii="Tahoma" w:hAnsi="Tahoma" w:cs="Tahoma"/>
        </w:rPr>
      </w:pPr>
    </w:p>
    <w:p w:rsidR="008E689D" w:rsidRDefault="008E689D" w:rsidP="002F67B2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Value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</w:t>
      </w:r>
      <w:proofErr w:type="spellEnd"/>
      <w:r>
        <w:rPr>
          <w:rFonts w:ascii="Tahoma" w:hAnsi="Tahoma" w:cs="Tahoma"/>
        </w:rPr>
        <w:t xml:space="preserve"> Risk vypočítajte pomocou Monte Carlo simulácií, t.j. nasimulujte dostatočný počet scenárov z uvedeného podmieneného normálneho rozdelenia a vypočítajte príslušný </w:t>
      </w:r>
      <w:proofErr w:type="spellStart"/>
      <w:r>
        <w:rPr>
          <w:rFonts w:ascii="Tahoma" w:hAnsi="Tahoma" w:cs="Tahoma"/>
        </w:rPr>
        <w:t>kvantil</w:t>
      </w:r>
      <w:proofErr w:type="spellEnd"/>
      <w:r>
        <w:rPr>
          <w:rFonts w:ascii="Tahoma" w:hAnsi="Tahoma" w:cs="Tahoma"/>
        </w:rPr>
        <w:t xml:space="preserve"> z rozdelenia zmien celkového portfólia v jednotlivých scenárov. </w:t>
      </w:r>
    </w:p>
    <w:p w:rsidR="00BC2F81" w:rsidRDefault="00BC2F81" w:rsidP="002F67B2">
      <w:pPr>
        <w:jc w:val="both"/>
        <w:rPr>
          <w:rFonts w:ascii="Tahoma" w:hAnsi="Tahoma" w:cs="Tahoma"/>
        </w:rPr>
      </w:pPr>
    </w:p>
    <w:p w:rsidR="00BC2F81" w:rsidRDefault="00BC2F81" w:rsidP="002F67B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Poznámka: Na základe </w:t>
      </w:r>
      <w:r w:rsidR="008E6500">
        <w:rPr>
          <w:rFonts w:ascii="Tahoma" w:hAnsi="Tahoma" w:cs="Tahoma"/>
        </w:rPr>
        <w:t xml:space="preserve">skúseností z </w:t>
      </w:r>
      <w:r>
        <w:rPr>
          <w:rFonts w:ascii="Tahoma" w:hAnsi="Tahoma" w:cs="Tahoma"/>
        </w:rPr>
        <w:t xml:space="preserve">mojej doterajšej praxe Vám navrhujem, aby ste CCC-GARCH model postupne </w:t>
      </w:r>
      <w:proofErr w:type="spellStart"/>
      <w:r>
        <w:rPr>
          <w:rFonts w:ascii="Tahoma" w:hAnsi="Tahoma" w:cs="Tahoma"/>
        </w:rPr>
        <w:t>rekalibrovali</w:t>
      </w:r>
      <w:proofErr w:type="spellEnd"/>
      <w:r>
        <w:rPr>
          <w:rFonts w:ascii="Tahoma" w:hAnsi="Tahoma" w:cs="Tahoma"/>
        </w:rPr>
        <w:t xml:space="preserve">: Ak napr. počítate </w:t>
      </w:r>
      <w:proofErr w:type="spellStart"/>
      <w:r>
        <w:rPr>
          <w:rFonts w:ascii="Tahoma" w:hAnsi="Tahoma" w:cs="Tahoma"/>
        </w:rPr>
        <w:t>VaR</w:t>
      </w:r>
      <w:proofErr w:type="spellEnd"/>
      <w:r>
        <w:rPr>
          <w:rFonts w:ascii="Tahoma" w:hAnsi="Tahoma" w:cs="Tahoma"/>
        </w:rPr>
        <w:t xml:space="preserve"> k 31.12.201</w:t>
      </w:r>
      <w:r w:rsidR="008E6500">
        <w:rPr>
          <w:rFonts w:ascii="Tahoma" w:hAnsi="Tahoma" w:cs="Tahoma"/>
        </w:rPr>
        <w:t>5</w:t>
      </w:r>
      <w:r>
        <w:rPr>
          <w:rFonts w:ascii="Tahoma" w:hAnsi="Tahoma" w:cs="Tahoma"/>
        </w:rPr>
        <w:t>, použite model s parametrami odhadnutými za obdobie od začiatku časových radov až po 31.12.201</w:t>
      </w:r>
      <w:r w:rsidR="008E6500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. Pri výpočte </w:t>
      </w:r>
      <w:proofErr w:type="spellStart"/>
      <w:r>
        <w:rPr>
          <w:rFonts w:ascii="Tahoma" w:hAnsi="Tahoma" w:cs="Tahoma"/>
        </w:rPr>
        <w:t>VaR</w:t>
      </w:r>
      <w:proofErr w:type="spellEnd"/>
      <w:r>
        <w:rPr>
          <w:rFonts w:ascii="Tahoma" w:hAnsi="Tahoma" w:cs="Tahoma"/>
        </w:rPr>
        <w:t xml:space="preserve"> k 31.12.201</w:t>
      </w:r>
      <w:r w:rsidR="008E6500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použite parametre odhadnuté za obdobie od začiatku až po 31.12.201</w:t>
      </w:r>
      <w:r w:rsidR="008E6500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. Rekalibráciu nie je potrebné vykonávať na dennej báze, ale ukazuje sa, že istá </w:t>
      </w:r>
      <w:proofErr w:type="spellStart"/>
      <w:r>
        <w:rPr>
          <w:rFonts w:ascii="Tahoma" w:hAnsi="Tahoma" w:cs="Tahoma"/>
        </w:rPr>
        <w:t>rekalibrácia</w:t>
      </w:r>
      <w:proofErr w:type="spellEnd"/>
      <w:r>
        <w:rPr>
          <w:rFonts w:ascii="Tahoma" w:hAnsi="Tahoma" w:cs="Tahoma"/>
        </w:rPr>
        <w:t xml:space="preserve"> s nejakou rozumnou frekvenciou môže výrazne zlepšiť kvalitu modelu. </w:t>
      </w:r>
    </w:p>
    <w:p w:rsidR="008E689D" w:rsidRDefault="008E689D" w:rsidP="005378B4">
      <w:pPr>
        <w:rPr>
          <w:rFonts w:ascii="Tahoma" w:hAnsi="Tahoma" w:cs="Tahoma"/>
        </w:rPr>
      </w:pPr>
    </w:p>
    <w:p w:rsidR="00DD4BE3" w:rsidRDefault="00DD4BE3" w:rsidP="005378B4">
      <w:pPr>
        <w:rPr>
          <w:rFonts w:ascii="Tahoma" w:hAnsi="Tahoma" w:cs="Tahoma"/>
        </w:rPr>
      </w:pPr>
    </w:p>
    <w:p w:rsidR="00DD4BE3" w:rsidRDefault="00DD4BE3" w:rsidP="005378B4">
      <w:pPr>
        <w:rPr>
          <w:rFonts w:ascii="Tahoma" w:hAnsi="Tahoma" w:cs="Tahoma"/>
        </w:rPr>
      </w:pPr>
    </w:p>
    <w:p w:rsidR="00561CAE" w:rsidRPr="00BE615C" w:rsidRDefault="00BE615C" w:rsidP="00561CAE">
      <w:pPr>
        <w:jc w:val="both"/>
        <w:rPr>
          <w:rFonts w:ascii="Tahoma" w:hAnsi="Tahoma" w:cs="Tahoma"/>
          <w:b/>
          <w:color w:val="2174FB"/>
        </w:rPr>
      </w:pPr>
      <w:r w:rsidRPr="00BE615C">
        <w:rPr>
          <w:rFonts w:ascii="Tahoma" w:hAnsi="Tahoma" w:cs="Tahoma"/>
          <w:b/>
          <w:color w:val="2174FB"/>
        </w:rPr>
        <w:t xml:space="preserve">Úloha </w:t>
      </w:r>
      <w:r w:rsidR="00FA55C3">
        <w:rPr>
          <w:rFonts w:ascii="Tahoma" w:hAnsi="Tahoma" w:cs="Tahoma"/>
          <w:b/>
          <w:color w:val="2174FB"/>
        </w:rPr>
        <w:t>2</w:t>
      </w:r>
      <w:r w:rsidRPr="00BE615C">
        <w:rPr>
          <w:rFonts w:ascii="Tahoma" w:hAnsi="Tahoma" w:cs="Tahoma"/>
          <w:b/>
          <w:color w:val="2174FB"/>
        </w:rPr>
        <w:t>: Spätné testovanie</w:t>
      </w:r>
    </w:p>
    <w:p w:rsidR="002F67B2" w:rsidRDefault="002F67B2" w:rsidP="00561CAE">
      <w:pPr>
        <w:jc w:val="both"/>
        <w:rPr>
          <w:rFonts w:ascii="Tahoma" w:hAnsi="Tahoma" w:cs="Tahoma"/>
        </w:rPr>
      </w:pPr>
    </w:p>
    <w:p w:rsidR="00681825" w:rsidRPr="004C72DB" w:rsidRDefault="00BE615C" w:rsidP="00561CA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rámci tejto</w:t>
      </w:r>
      <w:r w:rsidR="00561CAE">
        <w:rPr>
          <w:rFonts w:ascii="Tahoma" w:hAnsi="Tahoma" w:cs="Tahoma"/>
        </w:rPr>
        <w:t xml:space="preserve"> úlohy otestujte</w:t>
      </w:r>
      <w:r w:rsidR="00BB5757">
        <w:rPr>
          <w:rFonts w:ascii="Tahoma" w:hAnsi="Tahoma" w:cs="Tahoma"/>
        </w:rPr>
        <w:t xml:space="preserve"> </w:t>
      </w:r>
      <w:r w:rsidR="00FA55C3">
        <w:rPr>
          <w:rFonts w:ascii="Tahoma" w:hAnsi="Tahoma" w:cs="Tahoma"/>
        </w:rPr>
        <w:t>metódu</w:t>
      </w:r>
      <w:r>
        <w:rPr>
          <w:rFonts w:ascii="Tahoma" w:hAnsi="Tahoma" w:cs="Tahoma"/>
        </w:rPr>
        <w:t xml:space="preserve"> výpočtu </w:t>
      </w:r>
      <w:proofErr w:type="spellStart"/>
      <w:r>
        <w:rPr>
          <w:rFonts w:ascii="Tahoma" w:hAnsi="Tahoma" w:cs="Tahoma"/>
        </w:rPr>
        <w:t>VaR</w:t>
      </w:r>
      <w:proofErr w:type="spellEnd"/>
      <w:r>
        <w:rPr>
          <w:rFonts w:ascii="Tahoma" w:hAnsi="Tahoma" w:cs="Tahoma"/>
        </w:rPr>
        <w:t>, ktor</w:t>
      </w:r>
      <w:r w:rsidR="00FA55C3">
        <w:rPr>
          <w:rFonts w:ascii="Tahoma" w:hAnsi="Tahoma" w:cs="Tahoma"/>
        </w:rPr>
        <w:t>ú</w:t>
      </w:r>
      <w:r>
        <w:rPr>
          <w:rFonts w:ascii="Tahoma" w:hAnsi="Tahoma" w:cs="Tahoma"/>
        </w:rPr>
        <w:t xml:space="preserve"> ste implementovali, </w:t>
      </w:r>
      <w:r w:rsidR="00561CAE">
        <w:rPr>
          <w:rFonts w:ascii="Tahoma" w:hAnsi="Tahoma" w:cs="Tahoma"/>
        </w:rPr>
        <w:t xml:space="preserve"> pomocou </w:t>
      </w:r>
      <w:proofErr w:type="spellStart"/>
      <w:r w:rsidR="00561CAE">
        <w:rPr>
          <w:rFonts w:ascii="Tahoma" w:hAnsi="Tahoma" w:cs="Tahoma"/>
        </w:rPr>
        <w:t>Kupiecovho</w:t>
      </w:r>
      <w:proofErr w:type="spellEnd"/>
      <w:r w:rsidR="00561CAE">
        <w:rPr>
          <w:rFonts w:ascii="Tahoma" w:hAnsi="Tahoma" w:cs="Tahoma"/>
        </w:rPr>
        <w:t xml:space="preserve"> a </w:t>
      </w:r>
      <w:proofErr w:type="spellStart"/>
      <w:r w:rsidR="00561CAE">
        <w:rPr>
          <w:rFonts w:ascii="Tahoma" w:hAnsi="Tahoma" w:cs="Tahoma"/>
        </w:rPr>
        <w:t>Christoffersenovho</w:t>
      </w:r>
      <w:proofErr w:type="spellEnd"/>
      <w:r w:rsidR="00561CAE">
        <w:rPr>
          <w:rFonts w:ascii="Tahoma" w:hAnsi="Tahoma" w:cs="Tahoma"/>
        </w:rPr>
        <w:t xml:space="preserve"> testu. </w:t>
      </w:r>
      <w:r w:rsidR="00FA55C3">
        <w:rPr>
          <w:rFonts w:ascii="Tahoma" w:hAnsi="Tahoma" w:cs="Tahoma"/>
        </w:rPr>
        <w:t>R</w:t>
      </w:r>
      <w:r w:rsidR="009B076E">
        <w:rPr>
          <w:rFonts w:ascii="Tahoma" w:hAnsi="Tahoma" w:cs="Tahoma"/>
        </w:rPr>
        <w:t xml:space="preserve">ozhodnite, či tieto testy model zamietajú alebo nie. </w:t>
      </w:r>
    </w:p>
    <w:p w:rsidR="00681825" w:rsidRPr="004C72DB" w:rsidRDefault="00681825" w:rsidP="005378B4">
      <w:pPr>
        <w:rPr>
          <w:rFonts w:ascii="Tahoma" w:hAnsi="Tahoma" w:cs="Tahoma"/>
        </w:rPr>
      </w:pPr>
    </w:p>
    <w:p w:rsidR="00BE615C" w:rsidRPr="00BE615C" w:rsidRDefault="00BE615C" w:rsidP="00735DAD">
      <w:pPr>
        <w:jc w:val="both"/>
        <w:rPr>
          <w:rFonts w:ascii="Tahoma" w:hAnsi="Tahoma" w:cs="Tahoma"/>
          <w:b/>
          <w:color w:val="2174FB"/>
        </w:rPr>
      </w:pPr>
      <w:r w:rsidRPr="00BE615C">
        <w:rPr>
          <w:rFonts w:ascii="Tahoma" w:hAnsi="Tahoma" w:cs="Tahoma"/>
          <w:b/>
          <w:color w:val="2174FB"/>
        </w:rPr>
        <w:t xml:space="preserve">Úloha </w:t>
      </w:r>
      <w:r w:rsidR="00FA55C3">
        <w:rPr>
          <w:rFonts w:ascii="Tahoma" w:hAnsi="Tahoma" w:cs="Tahoma"/>
          <w:b/>
          <w:color w:val="2174FB"/>
        </w:rPr>
        <w:t>3</w:t>
      </w:r>
      <w:r w:rsidRPr="00BE615C">
        <w:rPr>
          <w:rFonts w:ascii="Tahoma" w:hAnsi="Tahoma" w:cs="Tahoma"/>
          <w:b/>
          <w:color w:val="2174FB"/>
        </w:rPr>
        <w:t>: Výpočet požiadavky na vlastné zdroje</w:t>
      </w:r>
    </w:p>
    <w:p w:rsidR="00BE615C" w:rsidRDefault="00BE615C" w:rsidP="00735DAD">
      <w:pPr>
        <w:jc w:val="both"/>
        <w:rPr>
          <w:rFonts w:ascii="Tahoma" w:hAnsi="Tahoma" w:cs="Tahoma"/>
        </w:rPr>
      </w:pPr>
    </w:p>
    <w:p w:rsidR="0031510D" w:rsidRDefault="009B076E" w:rsidP="00735D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V tretej úlohe vypočítajte pre </w:t>
      </w:r>
      <w:r w:rsidR="00FA55C3">
        <w:rPr>
          <w:rFonts w:ascii="Tahoma" w:hAnsi="Tahoma" w:cs="Tahoma"/>
        </w:rPr>
        <w:t xml:space="preserve">implementovaný model </w:t>
      </w:r>
      <w:proofErr w:type="spellStart"/>
      <w:r w:rsidR="00FA55C3">
        <w:rPr>
          <w:rFonts w:ascii="Tahoma" w:hAnsi="Tahoma" w:cs="Tahoma"/>
        </w:rPr>
        <w:t>VaR</w:t>
      </w:r>
      <w:proofErr w:type="spellEnd"/>
      <w:r>
        <w:rPr>
          <w:rFonts w:ascii="Tahoma" w:hAnsi="Tahoma" w:cs="Tahoma"/>
        </w:rPr>
        <w:t xml:space="preserve"> výšk</w:t>
      </w:r>
      <w:r w:rsidR="00BB7644">
        <w:rPr>
          <w:rFonts w:ascii="Tahoma" w:hAnsi="Tahoma" w:cs="Tahoma"/>
        </w:rPr>
        <w:t xml:space="preserve">u požiadavky na vlastné zdroje krytia </w:t>
      </w:r>
      <w:r w:rsidR="008E6500">
        <w:rPr>
          <w:rFonts w:ascii="Tahoma" w:hAnsi="Tahoma" w:cs="Tahoma"/>
        </w:rPr>
        <w:t>devízového</w:t>
      </w:r>
      <w:r w:rsidR="00BB7644">
        <w:rPr>
          <w:rFonts w:ascii="Tahoma" w:hAnsi="Tahoma" w:cs="Tahoma"/>
        </w:rPr>
        <w:t xml:space="preserve"> rizika </w:t>
      </w:r>
      <w:r w:rsidR="008E6500">
        <w:rPr>
          <w:rFonts w:ascii="Tahoma" w:hAnsi="Tahoma" w:cs="Tahoma"/>
        </w:rPr>
        <w:t xml:space="preserve">celého portfólia (jeho aktívnej aj pasívnej časti) </w:t>
      </w:r>
      <w:r>
        <w:rPr>
          <w:rFonts w:ascii="Tahoma" w:hAnsi="Tahoma" w:cs="Tahoma"/>
        </w:rPr>
        <w:t xml:space="preserve">podľa </w:t>
      </w:r>
      <w:r w:rsidR="00BB7644">
        <w:rPr>
          <w:rFonts w:ascii="Tahoma" w:hAnsi="Tahoma" w:cs="Tahoma"/>
        </w:rPr>
        <w:t>č</w:t>
      </w:r>
      <w:r w:rsidR="0031510D">
        <w:rPr>
          <w:rFonts w:ascii="Tahoma" w:hAnsi="Tahoma" w:cs="Tahoma"/>
        </w:rPr>
        <w:t xml:space="preserve">l. 364 nariadenia. Dávam do pozornosti, že je potrebné urobiť </w:t>
      </w:r>
      <w:r w:rsidR="004077F0">
        <w:rPr>
          <w:rFonts w:ascii="Tahoma" w:hAnsi="Tahoma" w:cs="Tahoma"/>
        </w:rPr>
        <w:t xml:space="preserve">prepočet 1-dňového </w:t>
      </w:r>
      <w:proofErr w:type="spellStart"/>
      <w:r w:rsidR="004077F0">
        <w:rPr>
          <w:rFonts w:ascii="Tahoma" w:hAnsi="Tahoma" w:cs="Tahoma"/>
        </w:rPr>
        <w:t>VaR</w:t>
      </w:r>
      <w:proofErr w:type="spellEnd"/>
      <w:r w:rsidR="004077F0">
        <w:rPr>
          <w:rFonts w:ascii="Tahoma" w:hAnsi="Tahoma" w:cs="Tahoma"/>
        </w:rPr>
        <w:t xml:space="preserve"> na 10-dňové </w:t>
      </w:r>
      <w:r w:rsidR="0031510D">
        <w:rPr>
          <w:rFonts w:ascii="Tahoma" w:hAnsi="Tahoma" w:cs="Tahoma"/>
        </w:rPr>
        <w:t>(</w:t>
      </w:r>
      <w:r w:rsidR="004077F0">
        <w:rPr>
          <w:rFonts w:ascii="Tahoma" w:hAnsi="Tahoma" w:cs="Tahoma"/>
        </w:rPr>
        <w:t xml:space="preserve">použite </w:t>
      </w:r>
      <w:proofErr w:type="spellStart"/>
      <w:r w:rsidR="004077F0">
        <w:rPr>
          <w:rFonts w:ascii="Tahoma" w:hAnsi="Tahoma" w:cs="Tahoma"/>
        </w:rPr>
        <w:t>multiplikačný</w:t>
      </w:r>
      <w:proofErr w:type="spellEnd"/>
      <w:r w:rsidR="004077F0">
        <w:rPr>
          <w:rFonts w:ascii="Tahoma" w:hAnsi="Tahoma" w:cs="Tahoma"/>
        </w:rPr>
        <w:t xml:space="preserve"> faktor vo výške druhej odmocniny z</w:t>
      </w:r>
      <w:r w:rsidR="0031510D">
        <w:rPr>
          <w:rFonts w:ascii="Tahoma" w:hAnsi="Tahoma" w:cs="Tahoma"/>
        </w:rPr>
        <w:t> </w:t>
      </w:r>
      <w:r w:rsidR="004077F0">
        <w:rPr>
          <w:rFonts w:ascii="Tahoma" w:hAnsi="Tahoma" w:cs="Tahoma"/>
        </w:rPr>
        <w:t>10</w:t>
      </w:r>
      <w:r w:rsidR="0031510D">
        <w:rPr>
          <w:rFonts w:ascii="Tahoma" w:hAnsi="Tahoma" w:cs="Tahoma"/>
        </w:rPr>
        <w:t>)</w:t>
      </w:r>
      <w:r w:rsidR="004077F0">
        <w:rPr>
          <w:rFonts w:ascii="Tahoma" w:hAnsi="Tahoma" w:cs="Tahoma"/>
        </w:rPr>
        <w:t xml:space="preserve">. </w:t>
      </w:r>
      <w:r w:rsidR="0031510D">
        <w:rPr>
          <w:rFonts w:ascii="Tahoma" w:hAnsi="Tahoma" w:cs="Tahoma"/>
        </w:rPr>
        <w:t xml:space="preserve">Okrem toho je k výpočtu potrebné aj tzv. stresové </w:t>
      </w:r>
      <w:proofErr w:type="spellStart"/>
      <w:r w:rsidR="0031510D">
        <w:rPr>
          <w:rFonts w:ascii="Tahoma" w:hAnsi="Tahoma" w:cs="Tahoma"/>
        </w:rPr>
        <w:t>VaR</w:t>
      </w:r>
      <w:proofErr w:type="spellEnd"/>
      <w:r w:rsidR="0031510D">
        <w:rPr>
          <w:rFonts w:ascii="Tahoma" w:hAnsi="Tahoma" w:cs="Tahoma"/>
        </w:rPr>
        <w:t xml:space="preserve"> (čl. 365 (2)). </w:t>
      </w:r>
      <w:r w:rsidR="00C93B50" w:rsidRPr="00C93B50">
        <w:rPr>
          <w:rFonts w:ascii="Tahoma" w:hAnsi="Tahoma" w:cs="Tahoma"/>
        </w:rPr>
        <w:t xml:space="preserve">Hoci </w:t>
      </w:r>
      <w:r w:rsidR="00C93B50">
        <w:rPr>
          <w:rFonts w:ascii="Tahoma" w:hAnsi="Tahoma" w:cs="Tahoma"/>
        </w:rPr>
        <w:t xml:space="preserve">uvedený text nariadenia </w:t>
      </w:r>
      <w:r w:rsidR="00C93B50" w:rsidRPr="00C93B50">
        <w:rPr>
          <w:rFonts w:ascii="Tahoma" w:hAnsi="Tahoma" w:cs="Tahoma"/>
        </w:rPr>
        <w:t xml:space="preserve">neposkytuje </w:t>
      </w:r>
      <w:r w:rsidR="00C93B50">
        <w:rPr>
          <w:rFonts w:ascii="Tahoma" w:hAnsi="Tahoma" w:cs="Tahoma"/>
        </w:rPr>
        <w:t>jednoznačný</w:t>
      </w:r>
      <w:r w:rsidR="00C93B50" w:rsidRPr="00C93B50">
        <w:rPr>
          <w:rFonts w:ascii="Tahoma" w:hAnsi="Tahoma" w:cs="Tahoma"/>
        </w:rPr>
        <w:t xml:space="preserve"> alg</w:t>
      </w:r>
      <w:r w:rsidR="00C93B50">
        <w:rPr>
          <w:rFonts w:ascii="Tahoma" w:hAnsi="Tahoma" w:cs="Tahoma"/>
        </w:rPr>
        <w:t>oritmus ako vypočítať stresové</w:t>
      </w:r>
      <w:r w:rsidR="00C93B50" w:rsidRPr="00C93B50">
        <w:rPr>
          <w:rFonts w:ascii="Tahoma" w:hAnsi="Tahoma" w:cs="Tahoma"/>
        </w:rPr>
        <w:t xml:space="preserve"> </w:t>
      </w:r>
      <w:proofErr w:type="spellStart"/>
      <w:r w:rsidR="00C93B50" w:rsidRPr="00C93B50">
        <w:rPr>
          <w:rFonts w:ascii="Tahoma" w:hAnsi="Tahoma" w:cs="Tahoma"/>
        </w:rPr>
        <w:t>VaR</w:t>
      </w:r>
      <w:proofErr w:type="spellEnd"/>
      <w:r w:rsidR="00C93B50" w:rsidRPr="00C93B50">
        <w:rPr>
          <w:rFonts w:ascii="Tahoma" w:hAnsi="Tahoma" w:cs="Tahoma"/>
        </w:rPr>
        <w:t xml:space="preserve"> v</w:t>
      </w:r>
      <w:r w:rsidR="00C93B50">
        <w:rPr>
          <w:rFonts w:ascii="Tahoma" w:hAnsi="Tahoma" w:cs="Tahoma"/>
        </w:rPr>
        <w:t xml:space="preserve"> jednotlivých metódach, </w:t>
      </w:r>
      <w:r w:rsidR="00C93B50" w:rsidRPr="00C93B50">
        <w:rPr>
          <w:rFonts w:ascii="Tahoma" w:hAnsi="Tahoma" w:cs="Tahoma"/>
        </w:rPr>
        <w:t xml:space="preserve">navrhujem pre </w:t>
      </w:r>
      <w:r w:rsidR="00C93B50">
        <w:rPr>
          <w:rFonts w:ascii="Tahoma" w:hAnsi="Tahoma" w:cs="Tahoma"/>
        </w:rPr>
        <w:t xml:space="preserve">tento </w:t>
      </w:r>
      <w:r w:rsidR="00C93B50" w:rsidRPr="00C93B50">
        <w:rPr>
          <w:rFonts w:ascii="Tahoma" w:hAnsi="Tahoma" w:cs="Tahoma"/>
        </w:rPr>
        <w:t xml:space="preserve">výpočet </w:t>
      </w:r>
      <w:r w:rsidR="00C93B50">
        <w:rPr>
          <w:rFonts w:ascii="Tahoma" w:hAnsi="Tahoma" w:cs="Tahoma"/>
        </w:rPr>
        <w:t>využiť nejaké jednoročné obdobie, ktoré sa vyznačovalo vysokou mierou volatility</w:t>
      </w:r>
      <w:r w:rsidR="008E6500">
        <w:rPr>
          <w:rFonts w:ascii="Tahoma" w:hAnsi="Tahoma" w:cs="Tahoma"/>
        </w:rPr>
        <w:t xml:space="preserve"> príslušných výmenných kurzov</w:t>
      </w:r>
      <w:r w:rsidR="00C93B50">
        <w:rPr>
          <w:rFonts w:ascii="Tahoma" w:hAnsi="Tahoma" w:cs="Tahoma"/>
        </w:rPr>
        <w:t xml:space="preserve">. </w:t>
      </w:r>
      <w:r w:rsidR="00C93B50" w:rsidRPr="00C93B50">
        <w:rPr>
          <w:rFonts w:ascii="Tahoma" w:hAnsi="Tahoma" w:cs="Tahoma"/>
        </w:rPr>
        <w:t>Ďalej navrhujem</w:t>
      </w:r>
      <w:r w:rsidR="00C93B50">
        <w:rPr>
          <w:rFonts w:ascii="Tahoma" w:hAnsi="Tahoma" w:cs="Tahoma"/>
        </w:rPr>
        <w:t xml:space="preserve"> počítať obe hodnoty </w:t>
      </w:r>
      <w:proofErr w:type="spellStart"/>
      <w:r w:rsidR="00C93B50">
        <w:rPr>
          <w:rFonts w:ascii="Tahoma" w:hAnsi="Tahoma" w:cs="Tahoma"/>
        </w:rPr>
        <w:t>VaR</w:t>
      </w:r>
      <w:proofErr w:type="spellEnd"/>
      <w:r w:rsidR="00C93B50">
        <w:rPr>
          <w:rFonts w:ascii="Tahoma" w:hAnsi="Tahoma" w:cs="Tahoma"/>
        </w:rPr>
        <w:t xml:space="preserve"> (klasickú aj stresovú)</w:t>
      </w:r>
      <w:r w:rsidR="00C93B50" w:rsidRPr="00C93B50">
        <w:rPr>
          <w:rFonts w:ascii="Tahoma" w:hAnsi="Tahoma" w:cs="Tahoma"/>
        </w:rPr>
        <w:t xml:space="preserve"> pomocou rovnakej </w:t>
      </w:r>
      <w:r w:rsidR="00C93B50">
        <w:rPr>
          <w:rFonts w:ascii="Tahoma" w:hAnsi="Tahoma" w:cs="Tahoma"/>
        </w:rPr>
        <w:t xml:space="preserve">hodnoty </w:t>
      </w:r>
      <w:proofErr w:type="spellStart"/>
      <w:r w:rsidR="00C93B50" w:rsidRPr="00C93B50">
        <w:rPr>
          <w:rFonts w:ascii="Tahoma" w:hAnsi="Tahoma" w:cs="Tahoma"/>
        </w:rPr>
        <w:t>multiplikatívne</w:t>
      </w:r>
      <w:r w:rsidR="00C93B50">
        <w:rPr>
          <w:rFonts w:ascii="Tahoma" w:hAnsi="Tahoma" w:cs="Tahoma"/>
        </w:rPr>
        <w:t>ho</w:t>
      </w:r>
      <w:proofErr w:type="spellEnd"/>
      <w:r w:rsidR="00C93B50" w:rsidRPr="00C93B50">
        <w:rPr>
          <w:rFonts w:ascii="Tahoma" w:hAnsi="Tahoma" w:cs="Tahoma"/>
        </w:rPr>
        <w:t xml:space="preserve"> faktor</w:t>
      </w:r>
      <w:r w:rsidR="00C93B50">
        <w:rPr>
          <w:rFonts w:ascii="Tahoma" w:hAnsi="Tahoma" w:cs="Tahoma"/>
        </w:rPr>
        <w:t>a</w:t>
      </w:r>
      <w:r w:rsidR="00C93B50" w:rsidRPr="00C93B50">
        <w:rPr>
          <w:rFonts w:ascii="Tahoma" w:hAnsi="Tahoma" w:cs="Tahoma"/>
        </w:rPr>
        <w:t xml:space="preserve"> </w:t>
      </w:r>
      <w:r w:rsidR="00C93B50">
        <w:rPr>
          <w:rFonts w:ascii="Tahoma" w:hAnsi="Tahoma" w:cs="Tahoma"/>
        </w:rPr>
        <w:t xml:space="preserve">a využiť </w:t>
      </w:r>
      <w:proofErr w:type="spellStart"/>
      <w:r w:rsidR="00C93B50">
        <w:rPr>
          <w:rFonts w:ascii="Tahoma" w:hAnsi="Tahoma" w:cs="Tahoma"/>
        </w:rPr>
        <w:t>odmocninové</w:t>
      </w:r>
      <w:proofErr w:type="spellEnd"/>
      <w:r w:rsidR="00C93B50">
        <w:rPr>
          <w:rFonts w:ascii="Tahoma" w:hAnsi="Tahoma" w:cs="Tahoma"/>
        </w:rPr>
        <w:t xml:space="preserve"> pravidlo pre transformáciu 1-denného </w:t>
      </w:r>
      <w:proofErr w:type="spellStart"/>
      <w:r w:rsidR="00C93B50">
        <w:rPr>
          <w:rFonts w:ascii="Tahoma" w:hAnsi="Tahoma" w:cs="Tahoma"/>
        </w:rPr>
        <w:t>VaR</w:t>
      </w:r>
      <w:proofErr w:type="spellEnd"/>
      <w:r w:rsidR="00C93B50">
        <w:rPr>
          <w:rFonts w:ascii="Tahoma" w:hAnsi="Tahoma" w:cs="Tahoma"/>
        </w:rPr>
        <w:t xml:space="preserve"> na 10-denné. </w:t>
      </w:r>
    </w:p>
    <w:p w:rsidR="00C93B50" w:rsidRDefault="00C93B50" w:rsidP="00735DAD">
      <w:pPr>
        <w:jc w:val="both"/>
        <w:rPr>
          <w:rFonts w:ascii="Tahoma" w:hAnsi="Tahoma" w:cs="Tahoma"/>
        </w:rPr>
      </w:pPr>
    </w:p>
    <w:p w:rsidR="00D92AB6" w:rsidRDefault="009B076E" w:rsidP="00735D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Výpočet vykonajte pre každý deň v období aspoň dvoch rokov (vždy pre to isté portfólio</w:t>
      </w:r>
      <w:r w:rsidR="008A3713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. Túto výšku požiadavky na vlastné zdroje porovnajte s požiadavkou na vlastné zdroje vypočítanou podľa </w:t>
      </w:r>
      <w:r w:rsidR="004A3B9F">
        <w:rPr>
          <w:rFonts w:ascii="Tahoma" w:hAnsi="Tahoma" w:cs="Tahoma"/>
        </w:rPr>
        <w:t>zjednodušeného</w:t>
      </w:r>
      <w:r>
        <w:rPr>
          <w:rFonts w:ascii="Tahoma" w:hAnsi="Tahoma" w:cs="Tahoma"/>
        </w:rPr>
        <w:t xml:space="preserve"> prístupu</w:t>
      </w:r>
      <w:r w:rsidR="004A3B9F">
        <w:rPr>
          <w:rFonts w:ascii="Tahoma" w:hAnsi="Tahoma" w:cs="Tahoma"/>
        </w:rPr>
        <w:t xml:space="preserve">, ktorý banka v súčasnosti používa. Požiadavka na vlastné zdroje podľa zjednodušeného prístupu sa </w:t>
      </w:r>
      <w:r w:rsidR="008E6500">
        <w:rPr>
          <w:rFonts w:ascii="Tahoma" w:hAnsi="Tahoma" w:cs="Tahoma"/>
        </w:rPr>
        <w:t>nasledovne</w:t>
      </w:r>
      <w:r w:rsidR="00D92AB6">
        <w:rPr>
          <w:rFonts w:ascii="Tahoma" w:hAnsi="Tahoma" w:cs="Tahoma"/>
        </w:rPr>
        <w:t>:</w:t>
      </w:r>
    </w:p>
    <w:p w:rsidR="009A2786" w:rsidRDefault="009A2786" w:rsidP="009A2786">
      <w:pPr>
        <w:jc w:val="both"/>
        <w:rPr>
          <w:rFonts w:ascii="Tahoma" w:hAnsi="Tahoma" w:cs="Tahoma"/>
        </w:rPr>
      </w:pPr>
    </w:p>
    <w:p w:rsidR="00D92AB6" w:rsidRDefault="00D92AB6" w:rsidP="009A278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Čistá devízová pozícia v</w:t>
      </w:r>
      <w:r w:rsidR="008E6500">
        <w:rPr>
          <w:rFonts w:ascii="Tahoma" w:hAnsi="Tahoma" w:cs="Tahoma"/>
        </w:rPr>
        <w:t xml:space="preserve"> cudzích </w:t>
      </w:r>
      <w:r>
        <w:rPr>
          <w:rFonts w:ascii="Tahoma" w:hAnsi="Tahoma" w:cs="Tahoma"/>
        </w:rPr>
        <w:t xml:space="preserve">menách (čl. 352 ods. 1 nariadenia) </w:t>
      </w:r>
      <w:r w:rsidR="008E6500">
        <w:rPr>
          <w:rFonts w:ascii="Tahoma" w:hAnsi="Tahoma" w:cs="Tahoma"/>
        </w:rPr>
        <w:t xml:space="preserve">sa </w:t>
      </w:r>
      <w:r>
        <w:rPr>
          <w:rFonts w:ascii="Tahoma" w:hAnsi="Tahoma" w:cs="Tahoma"/>
        </w:rPr>
        <w:t>vynásoben</w:t>
      </w:r>
      <w:r w:rsidR="008E6500">
        <w:rPr>
          <w:rFonts w:ascii="Tahoma" w:hAnsi="Tahoma" w:cs="Tahoma"/>
        </w:rPr>
        <w:t>í</w:t>
      </w:r>
      <w:r>
        <w:rPr>
          <w:rFonts w:ascii="Tahoma" w:hAnsi="Tahoma" w:cs="Tahoma"/>
        </w:rPr>
        <w:t xml:space="preserve"> príslušným koeficientom (čl. 351 nariadenia) </w:t>
      </w:r>
      <w:r w:rsidR="00C72E9C">
        <w:rPr>
          <w:rFonts w:ascii="Tahoma" w:hAnsi="Tahoma" w:cs="Tahoma"/>
        </w:rPr>
        <w:t>(pre účely výpočtu predpokladajte, že čistá devízová pozícia prevyšuje 2 % vlastných zdrojov banky)</w:t>
      </w:r>
      <w:r w:rsidR="009A2786">
        <w:rPr>
          <w:rFonts w:ascii="Tahoma" w:hAnsi="Tahoma" w:cs="Tahoma"/>
        </w:rPr>
        <w:t>.</w:t>
      </w:r>
    </w:p>
    <w:p w:rsidR="00AC5D2B" w:rsidRDefault="00AC5D2B" w:rsidP="00AC5D2B">
      <w:pPr>
        <w:jc w:val="both"/>
        <w:rPr>
          <w:rFonts w:ascii="Tahoma" w:hAnsi="Tahoma" w:cs="Tahoma"/>
        </w:rPr>
      </w:pPr>
    </w:p>
    <w:p w:rsidR="009A2F72" w:rsidRPr="00C72E9C" w:rsidRDefault="009A2F72" w:rsidP="009A2F72">
      <w:pPr>
        <w:jc w:val="both"/>
        <w:rPr>
          <w:rFonts w:ascii="Tahoma" w:hAnsi="Tahoma" w:cs="Tahoma"/>
          <w:b/>
          <w:color w:val="2174FB"/>
        </w:rPr>
      </w:pPr>
      <w:r w:rsidRPr="00C72E9C">
        <w:rPr>
          <w:rFonts w:ascii="Tahoma" w:hAnsi="Tahoma" w:cs="Tahoma"/>
          <w:b/>
          <w:color w:val="2174FB"/>
        </w:rPr>
        <w:t xml:space="preserve">Úloha </w:t>
      </w:r>
      <w:r>
        <w:rPr>
          <w:rFonts w:ascii="Tahoma" w:hAnsi="Tahoma" w:cs="Tahoma"/>
          <w:b/>
          <w:color w:val="2174FB"/>
        </w:rPr>
        <w:t>4:</w:t>
      </w:r>
      <w:r w:rsidRPr="00C72E9C">
        <w:rPr>
          <w:rFonts w:ascii="Tahoma" w:hAnsi="Tahoma" w:cs="Tahoma"/>
          <w:b/>
          <w:color w:val="2174FB"/>
        </w:rPr>
        <w:t xml:space="preserve"> </w:t>
      </w:r>
      <w:r>
        <w:rPr>
          <w:rFonts w:ascii="Tahoma" w:hAnsi="Tahoma" w:cs="Tahoma"/>
          <w:b/>
          <w:color w:val="2174FB"/>
        </w:rPr>
        <w:t>Stresové testovanie</w:t>
      </w:r>
    </w:p>
    <w:p w:rsidR="009A2F72" w:rsidRDefault="009A2F72" w:rsidP="009A2F72">
      <w:pPr>
        <w:jc w:val="both"/>
        <w:rPr>
          <w:rFonts w:ascii="Tahoma" w:hAnsi="Tahoma" w:cs="Tahoma"/>
        </w:rPr>
      </w:pPr>
    </w:p>
    <w:p w:rsidR="009A2F72" w:rsidRDefault="009A2F72" w:rsidP="009A2F7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rámci tejto úlohy je potrebné implementovať stresové testovanie. </w:t>
      </w:r>
      <w:r w:rsidR="008A3713">
        <w:rPr>
          <w:rFonts w:ascii="Tahoma" w:hAnsi="Tahoma" w:cs="Tahoma"/>
        </w:rPr>
        <w:t>Ú</w:t>
      </w:r>
      <w:r>
        <w:rPr>
          <w:rFonts w:ascii="Tahoma" w:hAnsi="Tahoma" w:cs="Tahoma"/>
        </w:rPr>
        <w:t xml:space="preserve">loha pozostáva z vygenerovania stresového scenára pre </w:t>
      </w:r>
      <w:r w:rsidR="009A2786">
        <w:rPr>
          <w:rFonts w:ascii="Tahoma" w:hAnsi="Tahoma" w:cs="Tahoma"/>
        </w:rPr>
        <w:t>všetky tri výmenné kurzy</w:t>
      </w:r>
      <w:r>
        <w:rPr>
          <w:rFonts w:ascii="Tahoma" w:hAnsi="Tahoma" w:cs="Tahoma"/>
        </w:rPr>
        <w:t xml:space="preserve"> a jeho následnej aplikácii na uvedené portfólio. Pri generovaní stresového scenára </w:t>
      </w:r>
      <w:r w:rsidR="009A2786">
        <w:rPr>
          <w:rFonts w:ascii="Tahoma" w:hAnsi="Tahoma" w:cs="Tahoma"/>
        </w:rPr>
        <w:t>využite metódu hlavn</w:t>
      </w:r>
      <w:r w:rsidR="00A977C4">
        <w:rPr>
          <w:rFonts w:ascii="Tahoma" w:hAnsi="Tahoma" w:cs="Tahoma"/>
        </w:rPr>
        <w:t>ých komponentov, pričom</w:t>
      </w:r>
      <w:r>
        <w:rPr>
          <w:rFonts w:ascii="Tahoma" w:hAnsi="Tahoma" w:cs="Tahoma"/>
        </w:rPr>
        <w:t xml:space="preserve"> postupujte nasledovne: </w:t>
      </w:r>
    </w:p>
    <w:p w:rsidR="00A977C4" w:rsidRDefault="00A977C4" w:rsidP="009A2F72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Vypočítajte </w:t>
      </w:r>
      <w:proofErr w:type="spellStart"/>
      <w:r>
        <w:rPr>
          <w:rFonts w:ascii="Tahoma" w:hAnsi="Tahoma" w:cs="Tahoma"/>
        </w:rPr>
        <w:t>komponentné</w:t>
      </w:r>
      <w:proofErr w:type="spellEnd"/>
      <w:r>
        <w:rPr>
          <w:rFonts w:ascii="Tahoma" w:hAnsi="Tahoma" w:cs="Tahoma"/>
        </w:rPr>
        <w:t xml:space="preserve"> váhy pre prvý hlavný komponent odhadnutý z časových radov troch výmenných kurzov a pomocou nich vypočítajte hodnoty samotného prvého hlavného komponentu.</w:t>
      </w:r>
    </w:p>
    <w:p w:rsidR="00A977C4" w:rsidRDefault="00A977C4" w:rsidP="009A2F72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empirického distribučného rozdelenia prvého hlavného komponentu vypočítajte jeho 1%-ný a 99 %-</w:t>
      </w:r>
      <w:proofErr w:type="spellStart"/>
      <w:r>
        <w:rPr>
          <w:rFonts w:ascii="Tahoma" w:hAnsi="Tahoma" w:cs="Tahoma"/>
        </w:rPr>
        <w:t>ný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kvantil</w:t>
      </w:r>
      <w:proofErr w:type="spellEnd"/>
      <w:r>
        <w:rPr>
          <w:rFonts w:ascii="Tahoma" w:hAnsi="Tahoma" w:cs="Tahoma"/>
        </w:rPr>
        <w:t>.</w:t>
      </w:r>
    </w:p>
    <w:p w:rsidR="00A977C4" w:rsidRDefault="00A977C4" w:rsidP="00A977C4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Spätnou transformáciou transformujte zmenu zodpovedajúcu týmto </w:t>
      </w:r>
      <w:proofErr w:type="spellStart"/>
      <w:r>
        <w:rPr>
          <w:rFonts w:ascii="Tahoma" w:hAnsi="Tahoma" w:cs="Tahoma"/>
        </w:rPr>
        <w:t>kvantilom</w:t>
      </w:r>
      <w:proofErr w:type="spellEnd"/>
      <w:r>
        <w:rPr>
          <w:rFonts w:ascii="Tahoma" w:hAnsi="Tahoma" w:cs="Tahoma"/>
        </w:rPr>
        <w:t xml:space="preserve"> do zmien samotných kurzov; pri tejto transformácii predpokladajte, že zmena zvyšných dvoch hlavných komponentov je nulová. Tým vygenerujete dva stresové scenáre. </w:t>
      </w:r>
    </w:p>
    <w:p w:rsidR="009A2F72" w:rsidRPr="00A977C4" w:rsidRDefault="00A977C4" w:rsidP="00A977C4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Pre oba stresové scenáre vypočítajte celkovú stratu portfólia a porovnajte ju s </w:t>
      </w:r>
      <w:proofErr w:type="spellStart"/>
      <w:r>
        <w:rPr>
          <w:rFonts w:ascii="Tahoma" w:hAnsi="Tahoma" w:cs="Tahoma"/>
        </w:rPr>
        <w:t>VaR</w:t>
      </w:r>
      <w:proofErr w:type="spellEnd"/>
      <w:r>
        <w:rPr>
          <w:rFonts w:ascii="Tahoma" w:hAnsi="Tahoma" w:cs="Tahoma"/>
        </w:rPr>
        <w:t xml:space="preserve"> (stačí pre jeden deň). </w:t>
      </w:r>
    </w:p>
    <w:p w:rsidR="009A2F72" w:rsidRDefault="009A2F72" w:rsidP="009A2F72">
      <w:pPr>
        <w:jc w:val="both"/>
        <w:rPr>
          <w:rFonts w:ascii="Tahoma" w:hAnsi="Tahoma" w:cs="Tahoma"/>
        </w:rPr>
      </w:pPr>
    </w:p>
    <w:p w:rsidR="00C72E9C" w:rsidRPr="00C72E9C" w:rsidRDefault="00C72E9C" w:rsidP="009A2F72">
      <w:pPr>
        <w:jc w:val="both"/>
        <w:rPr>
          <w:rFonts w:ascii="Tahoma" w:hAnsi="Tahoma" w:cs="Tahoma"/>
          <w:b/>
          <w:color w:val="2174FB"/>
        </w:rPr>
      </w:pPr>
      <w:r w:rsidRPr="00C72E9C">
        <w:rPr>
          <w:rFonts w:ascii="Tahoma" w:hAnsi="Tahoma" w:cs="Tahoma"/>
          <w:b/>
          <w:color w:val="2174FB"/>
        </w:rPr>
        <w:t xml:space="preserve">Úloha </w:t>
      </w:r>
      <w:r w:rsidR="00FA55C3">
        <w:rPr>
          <w:rFonts w:ascii="Tahoma" w:hAnsi="Tahoma" w:cs="Tahoma"/>
          <w:b/>
          <w:color w:val="2174FB"/>
        </w:rPr>
        <w:t>5</w:t>
      </w:r>
      <w:r>
        <w:rPr>
          <w:rFonts w:ascii="Tahoma" w:hAnsi="Tahoma" w:cs="Tahoma"/>
          <w:b/>
          <w:color w:val="2174FB"/>
        </w:rPr>
        <w:t>:</w:t>
      </w:r>
      <w:r w:rsidRPr="00C72E9C">
        <w:rPr>
          <w:rFonts w:ascii="Tahoma" w:hAnsi="Tahoma" w:cs="Tahoma"/>
          <w:b/>
          <w:color w:val="2174FB"/>
        </w:rPr>
        <w:t xml:space="preserve"> Netechnické zhrnutie pre manažment</w:t>
      </w:r>
    </w:p>
    <w:p w:rsidR="00C72E9C" w:rsidRDefault="00C72E9C" w:rsidP="00735DAD">
      <w:pPr>
        <w:jc w:val="both"/>
        <w:rPr>
          <w:rFonts w:ascii="Tahoma" w:hAnsi="Tahoma" w:cs="Tahoma"/>
        </w:rPr>
      </w:pPr>
    </w:p>
    <w:p w:rsidR="007F0A1C" w:rsidRDefault="004A3B9F" w:rsidP="00735D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základe získaných výsledkov z uvedených troch úloh napíšte </w:t>
      </w:r>
      <w:r w:rsidR="00C72E9C">
        <w:rPr>
          <w:rFonts w:ascii="Tahoma" w:hAnsi="Tahoma" w:cs="Tahoma"/>
        </w:rPr>
        <w:t xml:space="preserve">samostatné </w:t>
      </w:r>
      <w:r>
        <w:rPr>
          <w:rFonts w:ascii="Tahoma" w:hAnsi="Tahoma" w:cs="Tahoma"/>
        </w:rPr>
        <w:t xml:space="preserve">krátke, výstižné a  netechnické zhrnutie (max. 1 strana), ktoré bude obsahovať najdôležitejšie informácie určené priamo pre predstavenstvo banky. </w:t>
      </w:r>
      <w:r w:rsidR="004077F0">
        <w:rPr>
          <w:rFonts w:ascii="Tahoma" w:hAnsi="Tahoma" w:cs="Tahoma"/>
        </w:rPr>
        <w:t xml:space="preserve">Toto zhrnutie by malo obsahovať základnú charakteristiku </w:t>
      </w:r>
      <w:r w:rsidR="009A2F72">
        <w:rPr>
          <w:rFonts w:ascii="Tahoma" w:hAnsi="Tahoma" w:cs="Tahoma"/>
        </w:rPr>
        <w:t xml:space="preserve">modelu </w:t>
      </w:r>
      <w:proofErr w:type="spellStart"/>
      <w:r w:rsidR="009A2F72">
        <w:rPr>
          <w:rFonts w:ascii="Tahoma" w:hAnsi="Tahoma" w:cs="Tahoma"/>
        </w:rPr>
        <w:t>VaR</w:t>
      </w:r>
      <w:proofErr w:type="spellEnd"/>
      <w:r w:rsidR="009A2F72">
        <w:rPr>
          <w:rFonts w:ascii="Tahoma" w:hAnsi="Tahoma" w:cs="Tahoma"/>
        </w:rPr>
        <w:t xml:space="preserve"> </w:t>
      </w:r>
      <w:r w:rsidR="004077F0">
        <w:rPr>
          <w:rFonts w:ascii="Tahoma" w:hAnsi="Tahoma" w:cs="Tahoma"/>
        </w:rPr>
        <w:t xml:space="preserve">spolu s výsledkami spätného testovania a so stručným prehľadom jeho najvýznamnejších silných a slabých stránok. </w:t>
      </w:r>
      <w:r w:rsidR="004C2C66">
        <w:rPr>
          <w:rFonts w:ascii="Tahoma" w:hAnsi="Tahoma" w:cs="Tahoma"/>
        </w:rPr>
        <w:t xml:space="preserve">Popíšte dopad implementácie tohto modelu na výšku požiadavky na vlastné zdroje v porovnaní s aktuálne využívaným zjednodušeným prístupom. Navrhnite rozhodnutie, či je vhodné </w:t>
      </w:r>
      <w:r w:rsidR="0031510D">
        <w:rPr>
          <w:rFonts w:ascii="Tahoma" w:hAnsi="Tahoma" w:cs="Tahoma"/>
        </w:rPr>
        <w:t>interný</w:t>
      </w:r>
      <w:r w:rsidR="004C2C66">
        <w:rPr>
          <w:rFonts w:ascii="Tahoma" w:hAnsi="Tahoma" w:cs="Tahoma"/>
        </w:rPr>
        <w:t xml:space="preserve"> model v banke implementovať a toto rozhodnutie podporte </w:t>
      </w:r>
      <w:proofErr w:type="spellStart"/>
      <w:r w:rsidR="004C2C66">
        <w:rPr>
          <w:rFonts w:ascii="Tahoma" w:hAnsi="Tahoma" w:cs="Tahoma"/>
        </w:rPr>
        <w:t>argumentami</w:t>
      </w:r>
      <w:proofErr w:type="spellEnd"/>
      <w:r w:rsidR="004C2C66">
        <w:rPr>
          <w:rFonts w:ascii="Tahoma" w:hAnsi="Tahoma" w:cs="Tahoma"/>
        </w:rPr>
        <w:t xml:space="preserve">.  </w:t>
      </w:r>
    </w:p>
    <w:p w:rsidR="00C72E9C" w:rsidRDefault="00C72E9C" w:rsidP="00735DAD">
      <w:pPr>
        <w:jc w:val="both"/>
        <w:rPr>
          <w:rFonts w:ascii="Tahoma" w:hAnsi="Tahoma" w:cs="Tahoma"/>
        </w:rPr>
      </w:pPr>
    </w:p>
    <w:p w:rsidR="00C72E9C" w:rsidRDefault="00C72E9C" w:rsidP="00735D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Pri vypracovaní tohto zhrnutia si dajte záležať, pretože ide o jediný výstup z vašej práce, ktorý sa dostane až vrchným manažérom banky. Malo by preto ísť o samostatne funkčný dokument s veľmi jasným popisom problému navrhovaného riešenia, s čo najlepšou formuláciou a interpretáciou </w:t>
      </w:r>
      <w:r w:rsidR="00E42561">
        <w:rPr>
          <w:rFonts w:ascii="Tahoma" w:hAnsi="Tahoma" w:cs="Tahoma"/>
        </w:rPr>
        <w:t xml:space="preserve">dôležitých </w:t>
      </w:r>
      <w:r>
        <w:rPr>
          <w:rFonts w:ascii="Tahoma" w:hAnsi="Tahoma" w:cs="Tahoma"/>
        </w:rPr>
        <w:t xml:space="preserve">výsledkov. V žiadnom prípade by to nemalo byť jednoduché a narýchlo spísané zopakovanie výsledkov. </w:t>
      </w:r>
    </w:p>
    <w:p w:rsidR="007F0A1C" w:rsidRDefault="007F0A1C" w:rsidP="005378B4">
      <w:pPr>
        <w:rPr>
          <w:rFonts w:ascii="Tahoma" w:hAnsi="Tahoma" w:cs="Tahoma"/>
        </w:rPr>
      </w:pPr>
    </w:p>
    <w:p w:rsidR="00C72E9C" w:rsidRPr="00C72E9C" w:rsidRDefault="00C72E9C" w:rsidP="00735DAD">
      <w:pPr>
        <w:jc w:val="both"/>
        <w:rPr>
          <w:rFonts w:ascii="Tahoma" w:hAnsi="Tahoma" w:cs="Tahoma"/>
          <w:b/>
          <w:color w:val="2174FB"/>
        </w:rPr>
      </w:pPr>
      <w:r w:rsidRPr="00C72E9C">
        <w:rPr>
          <w:rFonts w:ascii="Tahoma" w:hAnsi="Tahoma" w:cs="Tahoma"/>
          <w:b/>
          <w:color w:val="2174FB"/>
        </w:rPr>
        <w:t>Záverečné poznámky</w:t>
      </w:r>
    </w:p>
    <w:p w:rsidR="00C72E9C" w:rsidRDefault="00C72E9C" w:rsidP="00735DAD">
      <w:pPr>
        <w:jc w:val="both"/>
        <w:rPr>
          <w:rFonts w:ascii="Tahoma" w:hAnsi="Tahoma" w:cs="Tahoma"/>
        </w:rPr>
      </w:pPr>
    </w:p>
    <w:p w:rsidR="00C72E9C" w:rsidRDefault="00735DAD" w:rsidP="00735D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Výstup z Vašej práce pošlite mailom na adresu </w:t>
      </w:r>
      <w:hyperlink r:id="rId13" w:history="1">
        <w:r w:rsidRPr="008540D7">
          <w:rPr>
            <w:rStyle w:val="Hyperlink"/>
            <w:rFonts w:ascii="Tahoma" w:hAnsi="Tahoma" w:cs="Tahoma"/>
          </w:rPr>
          <w:t>palo.jurca@gmail.com</w:t>
        </w:r>
      </w:hyperlink>
      <w:r w:rsidR="00C72E9C">
        <w:rPr>
          <w:rFonts w:ascii="Tahoma" w:hAnsi="Tahoma" w:cs="Tahoma"/>
        </w:rPr>
        <w:t>. Tento výstup by mal obsahovať:</w:t>
      </w:r>
    </w:p>
    <w:p w:rsidR="00C72E9C" w:rsidRDefault="00C72E9C" w:rsidP="00C72E9C">
      <w:pPr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Podrobný dokument popisujúci jednotlivé metódy, výpočty a výsledky</w:t>
      </w:r>
    </w:p>
    <w:p w:rsidR="00C72E9C" w:rsidRDefault="00C72E9C" w:rsidP="00C72E9C">
      <w:pPr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Funkčný okomentovaný zdrojový kód programu, umožňujúci úplnú replikáciu všetkých výpočtov</w:t>
      </w:r>
    </w:p>
    <w:p w:rsidR="00C3526F" w:rsidRDefault="00C3526F" w:rsidP="00C72E9C">
      <w:pPr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Netechnické zhrnutie pre manažment</w:t>
      </w:r>
    </w:p>
    <w:p w:rsidR="00C3526F" w:rsidRDefault="00C3526F" w:rsidP="00C3526F">
      <w:pPr>
        <w:jc w:val="both"/>
        <w:rPr>
          <w:rFonts w:ascii="Tahoma" w:hAnsi="Tahoma" w:cs="Tahoma"/>
        </w:rPr>
      </w:pPr>
    </w:p>
    <w:p w:rsidR="007F0A1C" w:rsidRDefault="00C72E9C" w:rsidP="00C3526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uvedenú</w:t>
      </w:r>
      <w:r w:rsidR="00735DAD">
        <w:rPr>
          <w:rFonts w:ascii="Tahoma" w:hAnsi="Tahoma" w:cs="Tahoma"/>
        </w:rPr>
        <w:t xml:space="preserve"> </w:t>
      </w:r>
      <w:r w:rsidR="00C3526F">
        <w:rPr>
          <w:rFonts w:ascii="Tahoma" w:hAnsi="Tahoma" w:cs="Tahoma"/>
        </w:rPr>
        <w:t xml:space="preserve">e-mailovú </w:t>
      </w:r>
      <w:r w:rsidR="00735DAD">
        <w:rPr>
          <w:rFonts w:ascii="Tahoma" w:hAnsi="Tahoma" w:cs="Tahoma"/>
        </w:rPr>
        <w:t xml:space="preserve">adresu môžete zasielať aj akékoľvek dodatočné otázky v súvislosti s uvedenými úlohami. Keďže manažment banky plánujte prijať rozhodnutie o procese implementácie </w:t>
      </w:r>
      <w:proofErr w:type="spellStart"/>
      <w:r w:rsidR="00735DAD">
        <w:rPr>
          <w:rFonts w:ascii="Tahoma" w:hAnsi="Tahoma" w:cs="Tahoma"/>
        </w:rPr>
        <w:t>Value</w:t>
      </w:r>
      <w:proofErr w:type="spellEnd"/>
      <w:r w:rsidR="00735DAD">
        <w:rPr>
          <w:rFonts w:ascii="Tahoma" w:hAnsi="Tahoma" w:cs="Tahoma"/>
        </w:rPr>
        <w:t xml:space="preserve"> </w:t>
      </w:r>
      <w:proofErr w:type="spellStart"/>
      <w:r w:rsidR="00735DAD">
        <w:rPr>
          <w:rFonts w:ascii="Tahoma" w:hAnsi="Tahoma" w:cs="Tahoma"/>
        </w:rPr>
        <w:t>at</w:t>
      </w:r>
      <w:proofErr w:type="spellEnd"/>
      <w:r w:rsidR="00735DAD">
        <w:rPr>
          <w:rFonts w:ascii="Tahoma" w:hAnsi="Tahoma" w:cs="Tahoma"/>
        </w:rPr>
        <w:t xml:space="preserve"> Risk modelu v EFM Bank </w:t>
      </w:r>
      <w:r w:rsidR="00BB7644">
        <w:rPr>
          <w:rFonts w:ascii="Tahoma" w:hAnsi="Tahoma" w:cs="Tahoma"/>
        </w:rPr>
        <w:t>v</w:t>
      </w:r>
      <w:r>
        <w:rPr>
          <w:rFonts w:ascii="Tahoma" w:hAnsi="Tahoma" w:cs="Tahoma"/>
        </w:rPr>
        <w:t xml:space="preserve"> krátkom </w:t>
      </w:r>
      <w:r w:rsidR="00BB7644">
        <w:rPr>
          <w:rFonts w:ascii="Tahoma" w:hAnsi="Tahoma" w:cs="Tahoma"/>
        </w:rPr>
        <w:t>časovom horizonte</w:t>
      </w:r>
      <w:r w:rsidR="00735DAD">
        <w:rPr>
          <w:rFonts w:ascii="Tahoma" w:hAnsi="Tahoma" w:cs="Tahoma"/>
        </w:rPr>
        <w:t>, je potrebné, aby ste požadovan</w:t>
      </w:r>
      <w:r>
        <w:rPr>
          <w:rFonts w:ascii="Tahoma" w:hAnsi="Tahoma" w:cs="Tahoma"/>
        </w:rPr>
        <w:t xml:space="preserve">é výstupy odoslali najneskôr do </w:t>
      </w:r>
      <w:r w:rsidR="004E17D4">
        <w:rPr>
          <w:rFonts w:ascii="Tahoma" w:hAnsi="Tahoma" w:cs="Tahoma"/>
        </w:rPr>
        <w:t>2</w:t>
      </w:r>
      <w:r w:rsidR="009A2786">
        <w:rPr>
          <w:rFonts w:ascii="Tahoma" w:hAnsi="Tahoma" w:cs="Tahoma"/>
        </w:rPr>
        <w:t>8</w:t>
      </w:r>
      <w:r w:rsidR="00735DA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mája</w:t>
      </w:r>
      <w:r w:rsidR="00735DAD">
        <w:rPr>
          <w:rFonts w:ascii="Tahoma" w:hAnsi="Tahoma" w:cs="Tahoma"/>
        </w:rPr>
        <w:t xml:space="preserve"> 201</w:t>
      </w:r>
      <w:r w:rsidR="009A2786">
        <w:rPr>
          <w:rFonts w:ascii="Tahoma" w:hAnsi="Tahoma" w:cs="Tahoma"/>
        </w:rPr>
        <w:t>7</w:t>
      </w:r>
      <w:r w:rsidR="00735DAD">
        <w:rPr>
          <w:rFonts w:ascii="Tahoma" w:hAnsi="Tahoma" w:cs="Tahoma"/>
        </w:rPr>
        <w:t xml:space="preserve">. </w:t>
      </w:r>
    </w:p>
    <w:p w:rsidR="007F0A1C" w:rsidRDefault="007F0A1C" w:rsidP="005378B4">
      <w:pPr>
        <w:rPr>
          <w:rFonts w:ascii="Tahoma" w:hAnsi="Tahoma" w:cs="Tahoma"/>
        </w:rPr>
      </w:pPr>
    </w:p>
    <w:p w:rsidR="00735DAD" w:rsidRDefault="00735DAD" w:rsidP="00735DA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Prosím pristupujte k týmto úlohám zodpovedne, keďže ich výsledky budú použité ako jeden z podkladov na kľúčové rozhodnutie predstavenstva banky o implementácii </w:t>
      </w:r>
      <w:r w:rsidR="00622FDC">
        <w:rPr>
          <w:rFonts w:ascii="Tahoma" w:hAnsi="Tahoma" w:cs="Tahoma"/>
        </w:rPr>
        <w:t xml:space="preserve">prístupu </w:t>
      </w:r>
      <w:r>
        <w:rPr>
          <w:rFonts w:ascii="Tahoma" w:hAnsi="Tahoma" w:cs="Tahoma"/>
        </w:rPr>
        <w:t xml:space="preserve">vlastného modelu, ako aj o Vašom ďalšom pôsobení v banke po uplynutí skúšobnej lehoty. </w:t>
      </w:r>
    </w:p>
    <w:p w:rsidR="00735DAD" w:rsidRDefault="00735DAD" w:rsidP="005378B4">
      <w:pPr>
        <w:rPr>
          <w:rFonts w:ascii="Tahoma" w:hAnsi="Tahoma" w:cs="Tahoma"/>
        </w:rPr>
      </w:pPr>
    </w:p>
    <w:p w:rsidR="007F0A1C" w:rsidRDefault="007F0A1C" w:rsidP="005378B4">
      <w:pPr>
        <w:rPr>
          <w:rFonts w:ascii="Tahoma" w:hAnsi="Tahoma" w:cs="Tahoma"/>
        </w:rPr>
      </w:pPr>
      <w:r>
        <w:rPr>
          <w:rFonts w:ascii="Tahoma" w:hAnsi="Tahoma" w:cs="Tahoma"/>
        </w:rPr>
        <w:t>S pozdravom,</w:t>
      </w:r>
    </w:p>
    <w:p w:rsidR="007F0A1C" w:rsidRDefault="007F0A1C" w:rsidP="005378B4">
      <w:pPr>
        <w:rPr>
          <w:rFonts w:ascii="Tahoma" w:hAnsi="Tahoma" w:cs="Tahoma"/>
        </w:rPr>
      </w:pPr>
    </w:p>
    <w:p w:rsidR="007F0A1C" w:rsidRDefault="007F0A1C" w:rsidP="005378B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Dr. </w:t>
      </w:r>
      <w:r w:rsidR="0031510D">
        <w:rPr>
          <w:rFonts w:ascii="Tahoma" w:hAnsi="Tahoma" w:cs="Tahoma"/>
        </w:rPr>
        <w:t>Martin Gál</w:t>
      </w:r>
    </w:p>
    <w:p w:rsidR="00D146FA" w:rsidRDefault="00C3526F" w:rsidP="00D146FA">
      <w:pPr>
        <w:rPr>
          <w:rFonts w:ascii="Tahoma" w:hAnsi="Tahoma" w:cs="Tahoma"/>
        </w:rPr>
      </w:pPr>
      <w:r>
        <w:rPr>
          <w:rFonts w:ascii="Tahoma" w:hAnsi="Tahoma" w:cs="Tahoma"/>
        </w:rPr>
        <w:t>Výkonný riaditeľ divízie riadenia trhového rizika</w:t>
      </w:r>
    </w:p>
    <w:p w:rsidR="00D146FA" w:rsidRDefault="00D146FA" w:rsidP="005378B4">
      <w:pPr>
        <w:rPr>
          <w:rFonts w:ascii="Tahoma" w:hAnsi="Tahoma" w:cs="Tahoma"/>
        </w:rPr>
      </w:pPr>
    </w:p>
    <w:p w:rsidR="00D146FA" w:rsidRDefault="00D146FA" w:rsidP="005378B4">
      <w:pPr>
        <w:rPr>
          <w:rFonts w:ascii="Tahoma" w:hAnsi="Tahoma" w:cs="Tahoma"/>
        </w:rPr>
      </w:pPr>
      <w:r>
        <w:rPr>
          <w:rFonts w:ascii="Tahoma" w:hAnsi="Tahoma" w:cs="Tahoma"/>
        </w:rPr>
        <w:t>EFM Bank, a.s.</w:t>
      </w:r>
    </w:p>
    <w:p w:rsidR="00D146FA" w:rsidRDefault="00D146FA" w:rsidP="005378B4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Itôová</w:t>
      </w:r>
      <w:proofErr w:type="spellEnd"/>
      <w:r>
        <w:rPr>
          <w:rFonts w:ascii="Tahoma" w:hAnsi="Tahoma" w:cs="Tahoma"/>
        </w:rPr>
        <w:t xml:space="preserve"> 1</w:t>
      </w:r>
    </w:p>
    <w:p w:rsidR="00D146FA" w:rsidRDefault="00D146FA" w:rsidP="005378B4">
      <w:pPr>
        <w:rPr>
          <w:rFonts w:ascii="Tahoma" w:hAnsi="Tahoma" w:cs="Tahoma"/>
        </w:rPr>
      </w:pPr>
      <w:r>
        <w:rPr>
          <w:rFonts w:ascii="Tahoma" w:hAnsi="Tahoma" w:cs="Tahoma"/>
        </w:rPr>
        <w:t>811 01 Bratislava</w:t>
      </w:r>
    </w:p>
    <w:sectPr w:rsidR="00D146FA" w:rsidSect="00DD4BE3">
      <w:pgSz w:w="11906" w:h="16838"/>
      <w:pgMar w:top="107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635" w:rsidRDefault="00FB5635">
      <w:r>
        <w:separator/>
      </w:r>
    </w:p>
  </w:endnote>
  <w:endnote w:type="continuationSeparator" w:id="0">
    <w:p w:rsidR="00FB5635" w:rsidRDefault="00FB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635" w:rsidRDefault="00FB5635">
      <w:r>
        <w:separator/>
      </w:r>
    </w:p>
  </w:footnote>
  <w:footnote w:type="continuationSeparator" w:id="0">
    <w:p w:rsidR="00FB5635" w:rsidRDefault="00FB5635">
      <w:r>
        <w:continuationSeparator/>
      </w:r>
    </w:p>
  </w:footnote>
  <w:footnote w:id="1">
    <w:p w:rsidR="00606DCF" w:rsidRPr="009A797A" w:rsidRDefault="00606DCF" w:rsidP="0073394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Nariadenie (EU) 575/2013 Európskeho parlamentu a Rady 26. júna 2013 o </w:t>
      </w:r>
      <w:proofErr w:type="spellStart"/>
      <w:r>
        <w:t>prudenciálnych</w:t>
      </w:r>
      <w:proofErr w:type="spellEnd"/>
      <w:r>
        <w:t xml:space="preserve"> požiadavkách na úverové inštitúcie a investičné spoločnosti a o zmene nariadenia (EÚ) č. 648/2012. </w:t>
      </w:r>
      <w:hyperlink r:id="rId1" w:history="1">
        <w:r w:rsidRPr="004077F0">
          <w:rPr>
            <w:rStyle w:val="Hyperlink"/>
          </w:rPr>
          <w:t>LINK</w:t>
        </w:r>
      </w:hyperlink>
    </w:p>
  </w:footnote>
  <w:footnote w:id="2">
    <w:p w:rsidR="00BE615C" w:rsidRDefault="00BE61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Výpočty môžete implementovať v niektorom z nasledujúcich programov: </w:t>
      </w:r>
      <w:r w:rsidR="00412EDD">
        <w:t xml:space="preserve">R, </w:t>
      </w:r>
      <w:proofErr w:type="spellStart"/>
      <w:r w:rsidRPr="00BE615C">
        <w:t>Matlab</w:t>
      </w:r>
      <w:proofErr w:type="spellEnd"/>
      <w:r w:rsidRPr="00BE615C">
        <w:t xml:space="preserve">, </w:t>
      </w:r>
      <w:proofErr w:type="spellStart"/>
      <w:r w:rsidRPr="00BE615C">
        <w:t>Mathematica</w:t>
      </w:r>
      <w:proofErr w:type="spellEnd"/>
      <w:r w:rsidRPr="00BE615C">
        <w:t xml:space="preserve">, </w:t>
      </w:r>
      <w:proofErr w:type="spellStart"/>
      <w:r w:rsidRPr="00BE615C">
        <w:t>EViews</w:t>
      </w:r>
      <w:proofErr w:type="spellEnd"/>
      <w:r w:rsidRPr="00BE615C">
        <w:t xml:space="preserve"> (</w:t>
      </w:r>
      <w:r>
        <w:t>implementácia pomocou programu) alebo</w:t>
      </w:r>
      <w:r w:rsidRPr="00BE615C">
        <w:t xml:space="preserve"> </w:t>
      </w:r>
      <w:proofErr w:type="spellStart"/>
      <w:r w:rsidRPr="00BE615C">
        <w:t>Octave</w:t>
      </w:r>
      <w:proofErr w:type="spellEnd"/>
      <w:r>
        <w:t>. Výpočty (alebo ich časť) je možné implementovať aj v </w:t>
      </w:r>
      <w:proofErr w:type="spellStart"/>
      <w:r>
        <w:t>Exceli</w:t>
      </w:r>
      <w:proofErr w:type="spellEnd"/>
      <w:r>
        <w:t xml:space="preserve">, ale implementácia v niektorom z vyššie uvedených softvérov je preferovaná. Ak chcete použiť iný program, prediskutujte to prosím vopred.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448"/>
    <w:multiLevelType w:val="hybridMultilevel"/>
    <w:tmpl w:val="64244EC8"/>
    <w:lvl w:ilvl="0" w:tplc="127EC9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70F28"/>
    <w:multiLevelType w:val="hybridMultilevel"/>
    <w:tmpl w:val="4EA8E5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10D80"/>
    <w:multiLevelType w:val="hybridMultilevel"/>
    <w:tmpl w:val="3FDC471A"/>
    <w:lvl w:ilvl="0" w:tplc="6580401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40240"/>
    <w:multiLevelType w:val="hybridMultilevel"/>
    <w:tmpl w:val="7C08B192"/>
    <w:lvl w:ilvl="0" w:tplc="ED0EBE2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0A47CE"/>
    <w:multiLevelType w:val="hybridMultilevel"/>
    <w:tmpl w:val="4454B1A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81230"/>
    <w:multiLevelType w:val="hybridMultilevel"/>
    <w:tmpl w:val="D3D2A2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18662B"/>
    <w:multiLevelType w:val="hybridMultilevel"/>
    <w:tmpl w:val="E3E8EB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72F59"/>
    <w:multiLevelType w:val="hybridMultilevel"/>
    <w:tmpl w:val="0388EC9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FA"/>
    <w:rsid w:val="00043FBD"/>
    <w:rsid w:val="00045F21"/>
    <w:rsid w:val="0005198A"/>
    <w:rsid w:val="00066B8B"/>
    <w:rsid w:val="00081EAD"/>
    <w:rsid w:val="000A1618"/>
    <w:rsid w:val="000A3B46"/>
    <w:rsid w:val="000A4BFD"/>
    <w:rsid w:val="000A692C"/>
    <w:rsid w:val="000C1654"/>
    <w:rsid w:val="000E3678"/>
    <w:rsid w:val="000E3888"/>
    <w:rsid w:val="000F265B"/>
    <w:rsid w:val="00102164"/>
    <w:rsid w:val="00111843"/>
    <w:rsid w:val="001143BD"/>
    <w:rsid w:val="00120FA8"/>
    <w:rsid w:val="00130138"/>
    <w:rsid w:val="0013502C"/>
    <w:rsid w:val="00135323"/>
    <w:rsid w:val="0014484E"/>
    <w:rsid w:val="00146B4B"/>
    <w:rsid w:val="00167217"/>
    <w:rsid w:val="001741C5"/>
    <w:rsid w:val="001746E5"/>
    <w:rsid w:val="00176345"/>
    <w:rsid w:val="001D24D7"/>
    <w:rsid w:val="001D3F83"/>
    <w:rsid w:val="002051DA"/>
    <w:rsid w:val="002437A8"/>
    <w:rsid w:val="0024712D"/>
    <w:rsid w:val="002509C5"/>
    <w:rsid w:val="002519A0"/>
    <w:rsid w:val="0026207F"/>
    <w:rsid w:val="00281079"/>
    <w:rsid w:val="002B6A05"/>
    <w:rsid w:val="002C2118"/>
    <w:rsid w:val="002C3AE0"/>
    <w:rsid w:val="002C3FA8"/>
    <w:rsid w:val="002D4C36"/>
    <w:rsid w:val="002F67B2"/>
    <w:rsid w:val="00301299"/>
    <w:rsid w:val="003018EF"/>
    <w:rsid w:val="003024F9"/>
    <w:rsid w:val="003123E3"/>
    <w:rsid w:val="00312804"/>
    <w:rsid w:val="0031510D"/>
    <w:rsid w:val="00381D1A"/>
    <w:rsid w:val="00390537"/>
    <w:rsid w:val="003A5AD1"/>
    <w:rsid w:val="003B3FE5"/>
    <w:rsid w:val="003C29AB"/>
    <w:rsid w:val="003C6F4E"/>
    <w:rsid w:val="003D0027"/>
    <w:rsid w:val="003D3104"/>
    <w:rsid w:val="003E3D94"/>
    <w:rsid w:val="003F59F6"/>
    <w:rsid w:val="004077F0"/>
    <w:rsid w:val="00410445"/>
    <w:rsid w:val="00412EDD"/>
    <w:rsid w:val="004241D2"/>
    <w:rsid w:val="00426B4D"/>
    <w:rsid w:val="00435E73"/>
    <w:rsid w:val="0044245C"/>
    <w:rsid w:val="00461534"/>
    <w:rsid w:val="00472C35"/>
    <w:rsid w:val="00481017"/>
    <w:rsid w:val="00495AAA"/>
    <w:rsid w:val="00495E84"/>
    <w:rsid w:val="004A3B9F"/>
    <w:rsid w:val="004A481E"/>
    <w:rsid w:val="004B1378"/>
    <w:rsid w:val="004B6FCD"/>
    <w:rsid w:val="004C2C66"/>
    <w:rsid w:val="004C72DB"/>
    <w:rsid w:val="004D7CF5"/>
    <w:rsid w:val="004E17D4"/>
    <w:rsid w:val="004E757D"/>
    <w:rsid w:val="004F4ADC"/>
    <w:rsid w:val="00503F4A"/>
    <w:rsid w:val="0050463C"/>
    <w:rsid w:val="00505C18"/>
    <w:rsid w:val="005163A7"/>
    <w:rsid w:val="005176FF"/>
    <w:rsid w:val="005300DB"/>
    <w:rsid w:val="005309A0"/>
    <w:rsid w:val="00533B94"/>
    <w:rsid w:val="005378B4"/>
    <w:rsid w:val="00561CAE"/>
    <w:rsid w:val="00564808"/>
    <w:rsid w:val="005808A6"/>
    <w:rsid w:val="005845FF"/>
    <w:rsid w:val="005B1D6A"/>
    <w:rsid w:val="005F47F8"/>
    <w:rsid w:val="00606DCF"/>
    <w:rsid w:val="0061156B"/>
    <w:rsid w:val="00622FDC"/>
    <w:rsid w:val="00626901"/>
    <w:rsid w:val="00641BEF"/>
    <w:rsid w:val="006660D0"/>
    <w:rsid w:val="00681825"/>
    <w:rsid w:val="006818C8"/>
    <w:rsid w:val="006B5112"/>
    <w:rsid w:val="00700413"/>
    <w:rsid w:val="00722F22"/>
    <w:rsid w:val="00727315"/>
    <w:rsid w:val="00733942"/>
    <w:rsid w:val="00735DAD"/>
    <w:rsid w:val="00754A5B"/>
    <w:rsid w:val="007552F3"/>
    <w:rsid w:val="007676FA"/>
    <w:rsid w:val="00777F2B"/>
    <w:rsid w:val="00792D93"/>
    <w:rsid w:val="007C075D"/>
    <w:rsid w:val="007E02DF"/>
    <w:rsid w:val="007E6A5C"/>
    <w:rsid w:val="007F0A1C"/>
    <w:rsid w:val="007F7B9B"/>
    <w:rsid w:val="00810F16"/>
    <w:rsid w:val="0081255C"/>
    <w:rsid w:val="00816BBF"/>
    <w:rsid w:val="00825188"/>
    <w:rsid w:val="008329AC"/>
    <w:rsid w:val="00851240"/>
    <w:rsid w:val="00866C40"/>
    <w:rsid w:val="008A3713"/>
    <w:rsid w:val="008B2F64"/>
    <w:rsid w:val="008D12DA"/>
    <w:rsid w:val="008E00F0"/>
    <w:rsid w:val="008E1453"/>
    <w:rsid w:val="008E6500"/>
    <w:rsid w:val="008E689D"/>
    <w:rsid w:val="008E7009"/>
    <w:rsid w:val="00921835"/>
    <w:rsid w:val="009427F8"/>
    <w:rsid w:val="0094381E"/>
    <w:rsid w:val="00955BBC"/>
    <w:rsid w:val="00956799"/>
    <w:rsid w:val="0096029C"/>
    <w:rsid w:val="00961BE3"/>
    <w:rsid w:val="00963EBA"/>
    <w:rsid w:val="00966BD2"/>
    <w:rsid w:val="00972AF7"/>
    <w:rsid w:val="00982937"/>
    <w:rsid w:val="00985347"/>
    <w:rsid w:val="009A2786"/>
    <w:rsid w:val="009A2F72"/>
    <w:rsid w:val="009A797A"/>
    <w:rsid w:val="009B076E"/>
    <w:rsid w:val="009D0300"/>
    <w:rsid w:val="009E2248"/>
    <w:rsid w:val="009E7D6C"/>
    <w:rsid w:val="009F6D49"/>
    <w:rsid w:val="00A15A6F"/>
    <w:rsid w:val="00A165DE"/>
    <w:rsid w:val="00A27322"/>
    <w:rsid w:val="00A43B4F"/>
    <w:rsid w:val="00A611E8"/>
    <w:rsid w:val="00A81C74"/>
    <w:rsid w:val="00A977C4"/>
    <w:rsid w:val="00AA594A"/>
    <w:rsid w:val="00AB7D15"/>
    <w:rsid w:val="00AC5D2B"/>
    <w:rsid w:val="00AD3F8F"/>
    <w:rsid w:val="00B1036A"/>
    <w:rsid w:val="00B255BF"/>
    <w:rsid w:val="00B26E21"/>
    <w:rsid w:val="00B71F8E"/>
    <w:rsid w:val="00B736C9"/>
    <w:rsid w:val="00B81AAE"/>
    <w:rsid w:val="00B92C43"/>
    <w:rsid w:val="00B979F1"/>
    <w:rsid w:val="00BB3BE5"/>
    <w:rsid w:val="00BB5757"/>
    <w:rsid w:val="00BB7644"/>
    <w:rsid w:val="00BC01C4"/>
    <w:rsid w:val="00BC0F98"/>
    <w:rsid w:val="00BC2F81"/>
    <w:rsid w:val="00BC5E43"/>
    <w:rsid w:val="00BE615C"/>
    <w:rsid w:val="00C335B4"/>
    <w:rsid w:val="00C3526F"/>
    <w:rsid w:val="00C40642"/>
    <w:rsid w:val="00C43BFC"/>
    <w:rsid w:val="00C55141"/>
    <w:rsid w:val="00C72E9C"/>
    <w:rsid w:val="00C769E3"/>
    <w:rsid w:val="00C83269"/>
    <w:rsid w:val="00C933A7"/>
    <w:rsid w:val="00C93B50"/>
    <w:rsid w:val="00CD47B0"/>
    <w:rsid w:val="00CD5000"/>
    <w:rsid w:val="00CD5084"/>
    <w:rsid w:val="00CE55B4"/>
    <w:rsid w:val="00D0082B"/>
    <w:rsid w:val="00D03ACA"/>
    <w:rsid w:val="00D146FA"/>
    <w:rsid w:val="00D234C4"/>
    <w:rsid w:val="00D34B4E"/>
    <w:rsid w:val="00D550D1"/>
    <w:rsid w:val="00D70508"/>
    <w:rsid w:val="00D74DF6"/>
    <w:rsid w:val="00D82FD6"/>
    <w:rsid w:val="00D9156D"/>
    <w:rsid w:val="00D92AB6"/>
    <w:rsid w:val="00D977D2"/>
    <w:rsid w:val="00DA02BF"/>
    <w:rsid w:val="00DA3E40"/>
    <w:rsid w:val="00DC0E98"/>
    <w:rsid w:val="00DC7122"/>
    <w:rsid w:val="00DD4BE3"/>
    <w:rsid w:val="00DD6543"/>
    <w:rsid w:val="00DE7DBD"/>
    <w:rsid w:val="00DF1A3E"/>
    <w:rsid w:val="00DF42A4"/>
    <w:rsid w:val="00E03580"/>
    <w:rsid w:val="00E16F10"/>
    <w:rsid w:val="00E21139"/>
    <w:rsid w:val="00E42561"/>
    <w:rsid w:val="00E42E6D"/>
    <w:rsid w:val="00E6454A"/>
    <w:rsid w:val="00E6603F"/>
    <w:rsid w:val="00E727FA"/>
    <w:rsid w:val="00E74641"/>
    <w:rsid w:val="00E94FC7"/>
    <w:rsid w:val="00EA3944"/>
    <w:rsid w:val="00EB5006"/>
    <w:rsid w:val="00ED147C"/>
    <w:rsid w:val="00ED52AA"/>
    <w:rsid w:val="00ED53FB"/>
    <w:rsid w:val="00ED7C22"/>
    <w:rsid w:val="00EE12FA"/>
    <w:rsid w:val="00EE1B82"/>
    <w:rsid w:val="00EF4769"/>
    <w:rsid w:val="00F1278C"/>
    <w:rsid w:val="00F164A2"/>
    <w:rsid w:val="00F16DDE"/>
    <w:rsid w:val="00F37931"/>
    <w:rsid w:val="00F5044A"/>
    <w:rsid w:val="00F714E4"/>
    <w:rsid w:val="00F72B04"/>
    <w:rsid w:val="00F8572E"/>
    <w:rsid w:val="00F9338A"/>
    <w:rsid w:val="00F96F4E"/>
    <w:rsid w:val="00FA55C3"/>
    <w:rsid w:val="00FB5635"/>
    <w:rsid w:val="00FD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72DB"/>
    <w:rPr>
      <w:color w:val="0000FF"/>
      <w:u w:val="single"/>
    </w:rPr>
  </w:style>
  <w:style w:type="paragraph" w:styleId="FootnoteText">
    <w:name w:val="footnote text"/>
    <w:basedOn w:val="Normal"/>
    <w:semiHidden/>
    <w:rsid w:val="009A797A"/>
    <w:rPr>
      <w:sz w:val="20"/>
      <w:szCs w:val="20"/>
    </w:rPr>
  </w:style>
  <w:style w:type="character" w:styleId="FootnoteReference">
    <w:name w:val="footnote reference"/>
    <w:semiHidden/>
    <w:rsid w:val="009A797A"/>
    <w:rPr>
      <w:vertAlign w:val="superscript"/>
    </w:rPr>
  </w:style>
  <w:style w:type="character" w:styleId="FollowedHyperlink">
    <w:name w:val="FollowedHyperlink"/>
    <w:rsid w:val="00D92AB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A2F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72DB"/>
    <w:rPr>
      <w:color w:val="0000FF"/>
      <w:u w:val="single"/>
    </w:rPr>
  </w:style>
  <w:style w:type="paragraph" w:styleId="FootnoteText">
    <w:name w:val="footnote text"/>
    <w:basedOn w:val="Normal"/>
    <w:semiHidden/>
    <w:rsid w:val="009A797A"/>
    <w:rPr>
      <w:sz w:val="20"/>
      <w:szCs w:val="20"/>
    </w:rPr>
  </w:style>
  <w:style w:type="character" w:styleId="FootnoteReference">
    <w:name w:val="footnote reference"/>
    <w:semiHidden/>
    <w:rsid w:val="009A797A"/>
    <w:rPr>
      <w:vertAlign w:val="superscript"/>
    </w:rPr>
  </w:style>
  <w:style w:type="character" w:styleId="FollowedHyperlink">
    <w:name w:val="FollowedHyperlink"/>
    <w:rsid w:val="00D92AB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A2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lo.jurca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cb.europa.eu/stats/exchange/eurofxref/html/index.en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am.fmph.uniba.sk/institute/jurca/qrm/zoznam2017.xlsx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xUriServ/LexUriServ.do?uri=OJ:L:2013:176:0001:0337:SK: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440FB-1733-4C8D-B585-5E960829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4</Pages>
  <Words>1224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 z predmetu Kvantitatívne metódy v riadení rizík</vt:lpstr>
    </vt:vector>
  </TitlesOfParts>
  <Company>NBS</Company>
  <LinksUpToDate>false</LinksUpToDate>
  <CharactersWithSpaces>9003</CharactersWithSpaces>
  <SharedDoc>false</SharedDoc>
  <HLinks>
    <vt:vector size="30" baseType="variant">
      <vt:variant>
        <vt:i4>4390964</vt:i4>
      </vt:variant>
      <vt:variant>
        <vt:i4>12</vt:i4>
      </vt:variant>
      <vt:variant>
        <vt:i4>0</vt:i4>
      </vt:variant>
      <vt:variant>
        <vt:i4>5</vt:i4>
      </vt:variant>
      <vt:variant>
        <vt:lpwstr>mailto:palo.jurca@gmail.com</vt:lpwstr>
      </vt:variant>
      <vt:variant>
        <vt:lpwstr/>
      </vt:variant>
      <vt:variant>
        <vt:i4>4718617</vt:i4>
      </vt:variant>
      <vt:variant>
        <vt:i4>6</vt:i4>
      </vt:variant>
      <vt:variant>
        <vt:i4>0</vt:i4>
      </vt:variant>
      <vt:variant>
        <vt:i4>5</vt:i4>
      </vt:variant>
      <vt:variant>
        <vt:lpwstr>http://www.ecb.europa.eu/stats/exchange/eurofxref/html/index.en.html</vt:lpwstr>
      </vt:variant>
      <vt:variant>
        <vt:lpwstr/>
      </vt:variant>
      <vt:variant>
        <vt:i4>655390</vt:i4>
      </vt:variant>
      <vt:variant>
        <vt:i4>3</vt:i4>
      </vt:variant>
      <vt:variant>
        <vt:i4>0</vt:i4>
      </vt:variant>
      <vt:variant>
        <vt:i4>5</vt:i4>
      </vt:variant>
      <vt:variant>
        <vt:lpwstr>finance.yahoo.com</vt:lpwstr>
      </vt:variant>
      <vt:variant>
        <vt:lpwstr/>
      </vt:variant>
      <vt:variant>
        <vt:i4>7864443</vt:i4>
      </vt:variant>
      <vt:variant>
        <vt:i4>0</vt:i4>
      </vt:variant>
      <vt:variant>
        <vt:i4>0</vt:i4>
      </vt:variant>
      <vt:variant>
        <vt:i4>5</vt:i4>
      </vt:variant>
      <vt:variant>
        <vt:lpwstr>http://www.iam.fmph.uniba.sk/institute/jurca/qrm/zoznam2015.xls</vt:lpwstr>
      </vt:variant>
      <vt:variant>
        <vt:lpwstr/>
      </vt:variant>
      <vt:variant>
        <vt:i4>5570563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http://eur-lex.europa.eu/LexUriServ/LexUriServ.do?uri=OJ:L:2013:176:0001:0337:SK:PDF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 predmetu Kvantitatívne metódy v riadení rizík</dc:title>
  <dc:creator>user</dc:creator>
  <cp:lastModifiedBy>jurca</cp:lastModifiedBy>
  <cp:revision>9</cp:revision>
  <cp:lastPrinted>2014-01-07T19:32:00Z</cp:lastPrinted>
  <dcterms:created xsi:type="dcterms:W3CDTF">2015-03-29T17:50:00Z</dcterms:created>
  <dcterms:modified xsi:type="dcterms:W3CDTF">2017-04-13T18:21:00Z</dcterms:modified>
</cp:coreProperties>
</file>